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1D7E4D" w14:textId="5A9324C8" w:rsidR="00C0464C" w:rsidRPr="00BB36EE" w:rsidRDefault="00B06989" w:rsidP="00C0464C">
      <w:pPr>
        <w:spacing w:after="120"/>
        <w:rPr>
          <w:b/>
          <w:bCs/>
          <w:color w:val="003C8A"/>
          <w:sz w:val="40"/>
          <w:szCs w:val="40"/>
          <w:lang w:val="en-US" w:eastAsia="it-IT"/>
        </w:rPr>
      </w:pPr>
      <w:r w:rsidRPr="00BB36EE">
        <w:rPr>
          <w:b/>
          <w:bCs/>
          <w:color w:val="003C8A"/>
          <w:sz w:val="40"/>
          <w:szCs w:val="40"/>
          <w:lang w:val="en-US" w:eastAsia="it-IT"/>
        </w:rPr>
        <w:t>Se</w:t>
      </w:r>
      <w:r w:rsidR="00C0464C" w:rsidRPr="00BB36EE">
        <w:rPr>
          <w:b/>
          <w:bCs/>
          <w:color w:val="003C8A"/>
          <w:sz w:val="40"/>
          <w:szCs w:val="40"/>
          <w:lang w:val="en-US" w:eastAsia="it-IT"/>
        </w:rPr>
        <w:t>cure power supplies</w:t>
      </w:r>
      <w:r w:rsidRPr="00BB36EE">
        <w:rPr>
          <w:b/>
          <w:bCs/>
          <w:color w:val="003C8A"/>
          <w:sz w:val="40"/>
          <w:szCs w:val="40"/>
          <w:lang w:val="en-US" w:eastAsia="it-IT"/>
        </w:rPr>
        <w:t xml:space="preserve"> and </w:t>
      </w:r>
      <w:r w:rsidR="00C0464C" w:rsidRPr="00BB36EE">
        <w:rPr>
          <w:b/>
          <w:bCs/>
          <w:color w:val="003C8A"/>
          <w:sz w:val="40"/>
          <w:szCs w:val="40"/>
          <w:lang w:val="en-US" w:eastAsia="it-IT"/>
        </w:rPr>
        <w:t xml:space="preserve">energy efficiency: </w:t>
      </w:r>
      <w:r w:rsidR="00CA601F">
        <w:rPr>
          <w:b/>
          <w:bCs/>
          <w:color w:val="003C8A"/>
          <w:sz w:val="40"/>
          <w:szCs w:val="40"/>
          <w:lang w:val="en-US" w:eastAsia="it-IT"/>
        </w:rPr>
        <w:t xml:space="preserve"> </w:t>
      </w:r>
      <w:r w:rsidR="00C0464C" w:rsidRPr="00BB36EE">
        <w:rPr>
          <w:b/>
          <w:bCs/>
          <w:color w:val="003C8A"/>
          <w:sz w:val="40"/>
          <w:szCs w:val="40"/>
          <w:lang w:val="en-US" w:eastAsia="it-IT"/>
        </w:rPr>
        <w:t xml:space="preserve">a choice of offerings for </w:t>
      </w:r>
      <w:r w:rsidR="009E5F71" w:rsidRPr="00BB36EE">
        <w:rPr>
          <w:b/>
          <w:bCs/>
          <w:color w:val="003C8A"/>
          <w:sz w:val="40"/>
          <w:szCs w:val="40"/>
          <w:lang w:val="en-US" w:eastAsia="it-IT"/>
        </w:rPr>
        <w:t>medical</w:t>
      </w:r>
      <w:r w:rsidR="00C0464C" w:rsidRPr="00BB36EE">
        <w:rPr>
          <w:b/>
          <w:bCs/>
          <w:color w:val="003C8A"/>
          <w:sz w:val="40"/>
          <w:szCs w:val="40"/>
          <w:lang w:val="en-US" w:eastAsia="it-IT"/>
        </w:rPr>
        <w:t xml:space="preserve"> facilities</w:t>
      </w:r>
    </w:p>
    <w:p w14:paraId="01F1C979" w14:textId="77777777" w:rsidR="00543A5F" w:rsidRPr="00BB36EE" w:rsidRDefault="00543A5F" w:rsidP="003521CB">
      <w:pPr>
        <w:spacing w:after="120"/>
        <w:rPr>
          <w:color w:val="404040"/>
          <w:sz w:val="22"/>
          <w:szCs w:val="22"/>
          <w:lang w:val="en-US" w:eastAsia="zh-CN"/>
        </w:rPr>
      </w:pPr>
    </w:p>
    <w:p w14:paraId="1ADB90E7" w14:textId="6C30770A" w:rsidR="003C4D13" w:rsidRPr="002C5515" w:rsidRDefault="003C4D13" w:rsidP="003C4D13">
      <w:pPr>
        <w:spacing w:after="120"/>
        <w:rPr>
          <w:sz w:val="22"/>
          <w:szCs w:val="22"/>
          <w:lang w:val="en-US" w:eastAsia="zh-CN"/>
        </w:rPr>
      </w:pPr>
      <w:proofErr w:type="spellStart"/>
      <w:r w:rsidRPr="002C5515">
        <w:rPr>
          <w:sz w:val="22"/>
          <w:szCs w:val="22"/>
          <w:lang w:val="en-US" w:eastAsia="zh-CN"/>
        </w:rPr>
        <w:t>Benfeld</w:t>
      </w:r>
      <w:proofErr w:type="spellEnd"/>
      <w:r w:rsidR="00D1697D" w:rsidRPr="002C5515">
        <w:rPr>
          <w:sz w:val="22"/>
          <w:szCs w:val="22"/>
          <w:lang w:val="en-US" w:eastAsia="zh-CN"/>
        </w:rPr>
        <w:t>, 18</w:t>
      </w:r>
      <w:r w:rsidRPr="002C5515">
        <w:rPr>
          <w:sz w:val="22"/>
          <w:szCs w:val="22"/>
          <w:lang w:val="en-US" w:eastAsia="zh-CN"/>
        </w:rPr>
        <w:t xml:space="preserve"> June 2015</w:t>
      </w:r>
    </w:p>
    <w:p w14:paraId="2ED4FD6F" w14:textId="7A90B7A3" w:rsidR="003521CB" w:rsidRPr="002C5515" w:rsidRDefault="003521CB" w:rsidP="003521CB">
      <w:pPr>
        <w:spacing w:after="120"/>
        <w:rPr>
          <w:sz w:val="22"/>
          <w:szCs w:val="22"/>
          <w:lang w:val="en-US" w:eastAsia="zh-CN"/>
        </w:rPr>
      </w:pPr>
    </w:p>
    <w:p w14:paraId="1590F26D" w14:textId="0DC0FC8A" w:rsidR="003521CB" w:rsidRPr="002C5515" w:rsidRDefault="00C0464C" w:rsidP="009E5F71">
      <w:pPr>
        <w:spacing w:after="120"/>
        <w:jc w:val="both"/>
        <w:rPr>
          <w:rStyle w:val="hps"/>
          <w:b/>
          <w:bCs/>
          <w:i/>
          <w:iCs/>
          <w:sz w:val="22"/>
          <w:szCs w:val="22"/>
          <w:lang w:val="en-US" w:eastAsia="it-IT"/>
        </w:rPr>
      </w:pPr>
      <w:r w:rsidRPr="002C5515">
        <w:rPr>
          <w:b/>
          <w:bCs/>
          <w:i/>
          <w:iCs/>
          <w:sz w:val="22"/>
          <w:szCs w:val="22"/>
          <w:lang w:val="en-US" w:eastAsia="it-IT"/>
        </w:rPr>
        <w:t xml:space="preserve">With a strong international presence and expertise in power control and safety for equipment and persons, </w:t>
      </w:r>
      <w:proofErr w:type="spellStart"/>
      <w:r w:rsidRPr="002C5515">
        <w:rPr>
          <w:b/>
          <w:bCs/>
          <w:i/>
          <w:iCs/>
          <w:sz w:val="22"/>
          <w:szCs w:val="22"/>
          <w:lang w:val="en-US" w:eastAsia="it-IT"/>
        </w:rPr>
        <w:t>Socomec</w:t>
      </w:r>
      <w:proofErr w:type="spellEnd"/>
      <w:r w:rsidRPr="002C5515">
        <w:rPr>
          <w:b/>
          <w:bCs/>
          <w:i/>
          <w:iCs/>
          <w:sz w:val="22"/>
          <w:szCs w:val="22"/>
          <w:lang w:val="en-US" w:eastAsia="it-IT"/>
        </w:rPr>
        <w:t xml:space="preserve"> offers effective support to </w:t>
      </w:r>
      <w:r w:rsidR="00C013D0" w:rsidRPr="002C5515">
        <w:rPr>
          <w:b/>
          <w:bCs/>
          <w:i/>
          <w:iCs/>
          <w:sz w:val="22"/>
          <w:szCs w:val="22"/>
          <w:lang w:val="en-US" w:eastAsia="it-IT"/>
        </w:rPr>
        <w:t>medical</w:t>
      </w:r>
      <w:r w:rsidRPr="002C5515">
        <w:rPr>
          <w:b/>
          <w:bCs/>
          <w:i/>
          <w:iCs/>
          <w:sz w:val="22"/>
          <w:szCs w:val="22"/>
          <w:lang w:val="en-US" w:eastAsia="it-IT"/>
        </w:rPr>
        <w:t xml:space="preserve"> facilities for improving energy management or extending their electrical infrastructure. It’s a product and solution offering that really makes the difference...</w:t>
      </w:r>
    </w:p>
    <w:p w14:paraId="2E2FD0B1" w14:textId="77777777" w:rsidR="009E5F71" w:rsidRPr="002C5515" w:rsidRDefault="009E5F71" w:rsidP="00C0464C">
      <w:pPr>
        <w:pStyle w:val="NormalWeb"/>
        <w:spacing w:after="120"/>
        <w:rPr>
          <w:rFonts w:ascii="Arial" w:hAnsi="Arial"/>
          <w:sz w:val="22"/>
          <w:lang w:val="en-US"/>
        </w:rPr>
      </w:pPr>
    </w:p>
    <w:p w14:paraId="01BF57B4" w14:textId="33B27D10" w:rsidR="00C0464C" w:rsidRPr="002C5515" w:rsidRDefault="00C0464C" w:rsidP="00C0464C">
      <w:pPr>
        <w:pStyle w:val="NormalWeb"/>
        <w:spacing w:after="120"/>
        <w:rPr>
          <w:rFonts w:ascii="Arial" w:hAnsi="Arial" w:cs="Arial"/>
          <w:sz w:val="22"/>
          <w:szCs w:val="22"/>
          <w:lang w:val="en-US" w:eastAsia="zh-CN"/>
        </w:rPr>
      </w:pPr>
      <w:r w:rsidRPr="002C5515">
        <w:rPr>
          <w:rFonts w:ascii="Arial" w:hAnsi="Arial" w:cs="Arial"/>
          <w:sz w:val="22"/>
          <w:szCs w:val="22"/>
          <w:lang w:val="en-US" w:eastAsia="zh-CN"/>
        </w:rPr>
        <w:t xml:space="preserve">As a key player in providing power control and energy performance solutions for </w:t>
      </w:r>
      <w:r w:rsidR="00C013D0" w:rsidRPr="002C5515">
        <w:rPr>
          <w:rFonts w:ascii="Arial" w:hAnsi="Arial" w:cs="Arial"/>
          <w:sz w:val="22"/>
          <w:szCs w:val="22"/>
          <w:lang w:val="en-US" w:eastAsia="zh-CN"/>
        </w:rPr>
        <w:t>medical</w:t>
      </w:r>
      <w:r w:rsidRPr="002C5515">
        <w:rPr>
          <w:rFonts w:ascii="Arial" w:hAnsi="Arial" w:cs="Arial"/>
          <w:sz w:val="22"/>
          <w:szCs w:val="22"/>
          <w:lang w:val="en-US" w:eastAsia="zh-CN"/>
        </w:rPr>
        <w:t xml:space="preserve"> facilities, </w:t>
      </w:r>
      <w:proofErr w:type="spellStart"/>
      <w:r w:rsidRPr="002C5515">
        <w:rPr>
          <w:rFonts w:ascii="Arial" w:hAnsi="Arial" w:cs="Arial"/>
          <w:sz w:val="22"/>
          <w:szCs w:val="22"/>
          <w:lang w:val="en-US" w:eastAsia="zh-CN"/>
        </w:rPr>
        <w:t>Socomec</w:t>
      </w:r>
      <w:proofErr w:type="spellEnd"/>
      <w:r w:rsidRPr="002C5515">
        <w:rPr>
          <w:rFonts w:ascii="Arial" w:hAnsi="Arial" w:cs="Arial"/>
          <w:sz w:val="22"/>
          <w:szCs w:val="22"/>
          <w:lang w:val="en-US" w:eastAsia="zh-CN"/>
        </w:rPr>
        <w:t xml:space="preserve"> knows how to address the main issues faced by such establishments:</w:t>
      </w:r>
    </w:p>
    <w:p w14:paraId="21F4F200" w14:textId="7ED3D063" w:rsidR="00EB22D1" w:rsidRPr="002C5515" w:rsidRDefault="00C0464C" w:rsidP="009E5F71">
      <w:pPr>
        <w:pStyle w:val="NormalWeb"/>
        <w:spacing w:after="120"/>
        <w:rPr>
          <w:rFonts w:ascii="Arial" w:hAnsi="Arial" w:cs="Arial"/>
          <w:b/>
          <w:bCs/>
          <w:sz w:val="22"/>
          <w:szCs w:val="22"/>
          <w:lang w:val="en-US" w:eastAsia="zh-CN"/>
        </w:rPr>
      </w:pPr>
      <w:r w:rsidRPr="002C5515">
        <w:rPr>
          <w:rFonts w:ascii="Arial" w:hAnsi="Arial" w:cs="Arial"/>
          <w:b/>
          <w:bCs/>
          <w:sz w:val="22"/>
          <w:szCs w:val="22"/>
          <w:lang w:val="en-US" w:eastAsia="zh-CN"/>
        </w:rPr>
        <w:t>Electrical infrastructure</w:t>
      </w:r>
    </w:p>
    <w:p w14:paraId="13F38B41" w14:textId="77777777" w:rsidR="00C0464C" w:rsidRPr="002C5515" w:rsidRDefault="00EB22D1" w:rsidP="009E5F71">
      <w:pPr>
        <w:pStyle w:val="NormalWeb"/>
        <w:spacing w:after="120"/>
        <w:ind w:left="720" w:hanging="360"/>
        <w:rPr>
          <w:rFonts w:ascii="Arial" w:hAnsi="Arial" w:cs="Arial"/>
          <w:sz w:val="22"/>
          <w:szCs w:val="22"/>
          <w:lang w:val="en-US" w:eastAsia="zh-CN"/>
        </w:rPr>
      </w:pPr>
      <w:r w:rsidRPr="002C5515">
        <w:rPr>
          <w:rFonts w:ascii="Arial" w:hAnsi="Arial" w:cs="Arial"/>
          <w:sz w:val="22"/>
          <w:szCs w:val="22"/>
          <w:lang w:val="en-US" w:eastAsia="zh-CN"/>
        </w:rPr>
        <w:t>-</w:t>
      </w:r>
      <w:r w:rsidR="006E4894" w:rsidRPr="002C5515">
        <w:rPr>
          <w:rFonts w:ascii="Arial" w:hAnsi="Arial" w:cs="Arial"/>
          <w:sz w:val="22"/>
          <w:szCs w:val="22"/>
          <w:lang w:val="en-US" w:eastAsia="zh-CN"/>
        </w:rPr>
        <w:tab/>
      </w:r>
      <w:r w:rsidR="00C0464C" w:rsidRPr="002C5515">
        <w:rPr>
          <w:rFonts w:ascii="Arial" w:hAnsi="Arial" w:cs="Arial"/>
          <w:sz w:val="22"/>
          <w:szCs w:val="22"/>
          <w:lang w:val="en-US" w:eastAsia="zh-CN"/>
        </w:rPr>
        <w:t>securing power supplies in low and medium voltage substations;</w:t>
      </w:r>
    </w:p>
    <w:p w14:paraId="0131F916" w14:textId="05A5C561" w:rsidR="00C0464C" w:rsidRPr="002C5515" w:rsidRDefault="00C0464C" w:rsidP="009E5F71">
      <w:pPr>
        <w:pStyle w:val="NormalWeb"/>
        <w:spacing w:after="120"/>
        <w:ind w:left="720" w:hanging="360"/>
        <w:rPr>
          <w:rFonts w:ascii="Arial" w:hAnsi="Arial" w:cs="Arial"/>
          <w:sz w:val="22"/>
          <w:szCs w:val="22"/>
          <w:lang w:val="en-US" w:eastAsia="zh-CN"/>
        </w:rPr>
      </w:pPr>
      <w:r w:rsidRPr="002C5515">
        <w:rPr>
          <w:rFonts w:ascii="Arial" w:hAnsi="Arial" w:cs="Arial"/>
          <w:sz w:val="22"/>
          <w:szCs w:val="22"/>
          <w:lang w:val="en-US" w:eastAsia="zh-CN"/>
        </w:rPr>
        <w:t xml:space="preserve">- </w:t>
      </w:r>
      <w:r w:rsidRPr="002C5515">
        <w:rPr>
          <w:rFonts w:ascii="Arial" w:hAnsi="Arial" w:cs="Arial"/>
          <w:sz w:val="22"/>
          <w:szCs w:val="22"/>
          <w:lang w:val="en-US" w:eastAsia="zh-CN"/>
        </w:rPr>
        <w:tab/>
        <w:t>providing a secure and reliable power supply for all building</w:t>
      </w:r>
      <w:r w:rsidR="00613B39" w:rsidRPr="002C5515">
        <w:rPr>
          <w:rFonts w:ascii="Arial" w:hAnsi="Arial" w:cs="Arial"/>
          <w:sz w:val="22"/>
          <w:szCs w:val="22"/>
          <w:lang w:val="en-US" w:eastAsia="zh-CN"/>
        </w:rPr>
        <w:t>s</w:t>
      </w:r>
      <w:r w:rsidRPr="002C5515">
        <w:rPr>
          <w:rFonts w:ascii="Arial" w:hAnsi="Arial" w:cs="Arial"/>
          <w:sz w:val="22"/>
          <w:szCs w:val="22"/>
          <w:lang w:val="en-US" w:eastAsia="zh-CN"/>
        </w:rPr>
        <w:t xml:space="preserve">; </w:t>
      </w:r>
    </w:p>
    <w:p w14:paraId="752D6481" w14:textId="3E29D2D3" w:rsidR="00C0464C" w:rsidRPr="002C5515" w:rsidRDefault="00C0464C" w:rsidP="009E5F71">
      <w:pPr>
        <w:pStyle w:val="NormalWeb"/>
        <w:spacing w:after="120"/>
        <w:ind w:left="720" w:hanging="360"/>
        <w:rPr>
          <w:rFonts w:ascii="Arial" w:hAnsi="Arial" w:cs="Arial"/>
          <w:sz w:val="22"/>
          <w:szCs w:val="22"/>
          <w:lang w:val="en-US" w:eastAsia="zh-CN"/>
        </w:rPr>
      </w:pPr>
      <w:r w:rsidRPr="002C5515">
        <w:rPr>
          <w:rFonts w:ascii="Arial" w:hAnsi="Arial" w:cs="Arial"/>
          <w:sz w:val="22"/>
          <w:szCs w:val="22"/>
          <w:lang w:val="en-US" w:eastAsia="zh-CN"/>
        </w:rPr>
        <w:t>-</w:t>
      </w:r>
      <w:r w:rsidRPr="002C5515">
        <w:rPr>
          <w:rFonts w:ascii="Arial" w:hAnsi="Arial" w:cs="Arial"/>
          <w:sz w:val="22"/>
          <w:szCs w:val="22"/>
          <w:lang w:val="en-US" w:eastAsia="zh-CN"/>
        </w:rPr>
        <w:tab/>
        <w:t>providing a power supply that is adapted to the level of criticality of premises.</w:t>
      </w:r>
    </w:p>
    <w:p w14:paraId="4284E0F6" w14:textId="7AAAD41F" w:rsidR="00EB22D1" w:rsidRPr="002C5515" w:rsidRDefault="00C0464C" w:rsidP="009E5F71">
      <w:pPr>
        <w:pStyle w:val="NormalWeb"/>
        <w:spacing w:after="120"/>
        <w:rPr>
          <w:rFonts w:ascii="Arial" w:hAnsi="Arial" w:cs="Arial"/>
          <w:b/>
          <w:bCs/>
          <w:sz w:val="22"/>
          <w:szCs w:val="22"/>
          <w:lang w:val="en-US" w:eastAsia="zh-CN"/>
        </w:rPr>
      </w:pPr>
      <w:r w:rsidRPr="002C5515">
        <w:rPr>
          <w:rFonts w:ascii="Arial" w:hAnsi="Arial" w:cs="Arial"/>
          <w:b/>
          <w:bCs/>
          <w:sz w:val="22"/>
          <w:szCs w:val="22"/>
          <w:lang w:val="en-US" w:eastAsia="zh-CN"/>
        </w:rPr>
        <w:t>IT infrastructure</w:t>
      </w:r>
    </w:p>
    <w:p w14:paraId="3FE368E6" w14:textId="5B55A9DD" w:rsidR="00C0464C" w:rsidRPr="002C5515" w:rsidRDefault="00C0464C" w:rsidP="009E5F71">
      <w:pPr>
        <w:pStyle w:val="NormalWeb"/>
        <w:numPr>
          <w:ilvl w:val="0"/>
          <w:numId w:val="8"/>
        </w:numPr>
        <w:spacing w:after="120"/>
        <w:rPr>
          <w:rFonts w:ascii="Arial" w:hAnsi="Arial" w:cs="Arial"/>
          <w:sz w:val="22"/>
          <w:szCs w:val="22"/>
          <w:lang w:val="en-US" w:eastAsia="zh-CN"/>
        </w:rPr>
      </w:pPr>
      <w:r w:rsidRPr="002C5515">
        <w:rPr>
          <w:rFonts w:ascii="Arial" w:hAnsi="Arial" w:cs="Arial"/>
          <w:sz w:val="22"/>
          <w:szCs w:val="22"/>
          <w:lang w:val="en-US" w:eastAsia="zh-CN"/>
        </w:rPr>
        <w:t>ensuring the protection and availability of the IT systems;</w:t>
      </w:r>
    </w:p>
    <w:p w14:paraId="123C0517" w14:textId="7FE158B8" w:rsidR="00C0464C" w:rsidRPr="002C5515" w:rsidRDefault="00C0464C" w:rsidP="009E5F71">
      <w:pPr>
        <w:pStyle w:val="NormalWeb"/>
        <w:numPr>
          <w:ilvl w:val="0"/>
          <w:numId w:val="8"/>
        </w:numPr>
        <w:spacing w:after="120"/>
        <w:rPr>
          <w:rFonts w:ascii="Arial" w:hAnsi="Arial" w:cs="Arial"/>
          <w:sz w:val="22"/>
          <w:szCs w:val="22"/>
          <w:lang w:val="en-US" w:eastAsia="zh-CN"/>
        </w:rPr>
      </w:pPr>
      <w:proofErr w:type="gramStart"/>
      <w:r w:rsidRPr="002C5515">
        <w:rPr>
          <w:rFonts w:ascii="Arial" w:hAnsi="Arial" w:cs="Arial"/>
          <w:sz w:val="22"/>
          <w:szCs w:val="22"/>
          <w:lang w:val="en-US" w:eastAsia="zh-CN"/>
        </w:rPr>
        <w:t>ensuring</w:t>
      </w:r>
      <w:proofErr w:type="gramEnd"/>
      <w:r w:rsidRPr="002C5515">
        <w:rPr>
          <w:rFonts w:ascii="Arial" w:hAnsi="Arial" w:cs="Arial"/>
          <w:sz w:val="22"/>
          <w:szCs w:val="22"/>
          <w:lang w:val="en-US" w:eastAsia="zh-CN"/>
        </w:rPr>
        <w:t xml:space="preserve"> the availability and protection of patient data and hospital communication systems.</w:t>
      </w:r>
    </w:p>
    <w:p w14:paraId="1B8186AE" w14:textId="2A596404" w:rsidR="00B0441A" w:rsidRPr="002C5515" w:rsidRDefault="00C0464C" w:rsidP="009E5F71">
      <w:pPr>
        <w:pStyle w:val="NormalWeb"/>
        <w:spacing w:after="120"/>
        <w:rPr>
          <w:rFonts w:ascii="Arial" w:hAnsi="Arial" w:cs="Arial"/>
          <w:b/>
          <w:bCs/>
          <w:sz w:val="22"/>
          <w:szCs w:val="22"/>
          <w:lang w:val="en-US" w:eastAsia="zh-CN"/>
        </w:rPr>
      </w:pPr>
      <w:r w:rsidRPr="002C5515">
        <w:rPr>
          <w:rFonts w:ascii="Arial" w:hAnsi="Arial" w:cs="Arial"/>
          <w:b/>
          <w:bCs/>
          <w:sz w:val="22"/>
          <w:szCs w:val="22"/>
          <w:lang w:val="en-US" w:eastAsia="zh-CN"/>
        </w:rPr>
        <w:t>Medical premises</w:t>
      </w:r>
    </w:p>
    <w:p w14:paraId="055A2B8B" w14:textId="163A5954" w:rsidR="00C0464C" w:rsidRPr="002C5515" w:rsidRDefault="005778E0" w:rsidP="009E5F71">
      <w:pPr>
        <w:pStyle w:val="NormalWeb"/>
        <w:numPr>
          <w:ilvl w:val="0"/>
          <w:numId w:val="8"/>
        </w:numPr>
        <w:spacing w:after="120"/>
        <w:rPr>
          <w:rFonts w:ascii="Arial" w:hAnsi="Arial" w:cs="Arial"/>
          <w:sz w:val="22"/>
          <w:szCs w:val="22"/>
          <w:lang w:val="en-US" w:eastAsia="zh-CN"/>
        </w:rPr>
      </w:pPr>
      <w:r w:rsidRPr="002C5515">
        <w:rPr>
          <w:rFonts w:ascii="Arial" w:hAnsi="Arial" w:cs="Arial"/>
          <w:sz w:val="22"/>
          <w:szCs w:val="22"/>
          <w:lang w:val="en-US" w:eastAsia="zh-CN"/>
        </w:rPr>
        <w:t xml:space="preserve">ensuring </w:t>
      </w:r>
      <w:r w:rsidR="00C0464C" w:rsidRPr="002C5515">
        <w:rPr>
          <w:rFonts w:ascii="Arial" w:hAnsi="Arial" w:cs="Arial"/>
          <w:sz w:val="22"/>
          <w:szCs w:val="22"/>
          <w:lang w:val="en-US" w:eastAsia="zh-CN"/>
        </w:rPr>
        <w:t>the continuity of the power supply in medical premises,</w:t>
      </w:r>
    </w:p>
    <w:p w14:paraId="6F453595" w14:textId="67AA2A62" w:rsidR="00C0464C" w:rsidRPr="002C5515" w:rsidRDefault="005778E0" w:rsidP="009E5F71">
      <w:pPr>
        <w:pStyle w:val="NormalWeb"/>
        <w:numPr>
          <w:ilvl w:val="0"/>
          <w:numId w:val="8"/>
        </w:numPr>
        <w:spacing w:after="120"/>
        <w:rPr>
          <w:rFonts w:ascii="Arial" w:hAnsi="Arial" w:cs="Arial"/>
          <w:b/>
          <w:sz w:val="22"/>
          <w:szCs w:val="22"/>
          <w:lang w:val="en-US" w:eastAsia="zh-CN"/>
        </w:rPr>
      </w:pPr>
      <w:r w:rsidRPr="002C5515">
        <w:rPr>
          <w:rFonts w:ascii="Arial" w:hAnsi="Arial" w:cs="Arial"/>
          <w:sz w:val="22"/>
          <w:szCs w:val="22"/>
          <w:lang w:val="en-US" w:eastAsia="zh-CN"/>
        </w:rPr>
        <w:t xml:space="preserve">ensuring </w:t>
      </w:r>
      <w:r w:rsidR="00C0464C" w:rsidRPr="002C5515">
        <w:rPr>
          <w:rFonts w:ascii="Arial" w:hAnsi="Arial" w:cs="Arial"/>
          <w:sz w:val="22"/>
          <w:szCs w:val="22"/>
          <w:lang w:val="en-US" w:eastAsia="zh-CN"/>
        </w:rPr>
        <w:t>patient safety via specific power distribution (hospital isolated power system</w:t>
      </w:r>
      <w:r w:rsidR="00B06989" w:rsidRPr="002C5515">
        <w:rPr>
          <w:rFonts w:ascii="Arial" w:hAnsi="Arial" w:cs="Arial"/>
          <w:sz w:val="22"/>
          <w:szCs w:val="22"/>
          <w:lang w:val="en-US" w:eastAsia="zh-CN"/>
        </w:rPr>
        <w:t xml:space="preserve">) </w:t>
      </w:r>
    </w:p>
    <w:p w14:paraId="29E22546" w14:textId="45D19F4B" w:rsidR="005778E0" w:rsidRPr="002C5515" w:rsidRDefault="005778E0" w:rsidP="009E5F71">
      <w:pPr>
        <w:pStyle w:val="NormalWeb"/>
        <w:spacing w:after="120"/>
        <w:rPr>
          <w:rFonts w:ascii="Arial" w:hAnsi="Arial" w:cs="Arial"/>
          <w:b/>
          <w:bCs/>
          <w:sz w:val="22"/>
          <w:szCs w:val="22"/>
          <w:lang w:val="en-US" w:eastAsia="zh-CN"/>
        </w:rPr>
      </w:pPr>
      <w:r w:rsidRPr="002C5515">
        <w:rPr>
          <w:rFonts w:ascii="Arial" w:hAnsi="Arial" w:cs="Arial"/>
          <w:b/>
          <w:bCs/>
          <w:sz w:val="22"/>
          <w:szCs w:val="22"/>
          <w:lang w:val="en-US" w:eastAsia="zh-CN"/>
        </w:rPr>
        <w:t>Medical imaging</w:t>
      </w:r>
    </w:p>
    <w:p w14:paraId="3763C057" w14:textId="0FD9CBE2" w:rsidR="005778E0" w:rsidRPr="002C5515" w:rsidRDefault="002E5223" w:rsidP="009E5F71">
      <w:pPr>
        <w:pStyle w:val="NormalWeb"/>
        <w:numPr>
          <w:ilvl w:val="0"/>
          <w:numId w:val="8"/>
        </w:numPr>
        <w:spacing w:after="120"/>
        <w:rPr>
          <w:rFonts w:ascii="Arial" w:hAnsi="Arial" w:cs="Arial"/>
          <w:sz w:val="22"/>
          <w:szCs w:val="22"/>
          <w:lang w:val="en-US" w:eastAsia="zh-CN"/>
        </w:rPr>
      </w:pPr>
      <w:proofErr w:type="gramStart"/>
      <w:r w:rsidRPr="002C5515">
        <w:rPr>
          <w:rFonts w:ascii="Arial" w:hAnsi="Arial" w:cs="Arial"/>
          <w:sz w:val="22"/>
          <w:szCs w:val="22"/>
          <w:lang w:val="en-US" w:eastAsia="zh-CN"/>
        </w:rPr>
        <w:t>anticipating</w:t>
      </w:r>
      <w:proofErr w:type="gramEnd"/>
      <w:r w:rsidR="00355379" w:rsidRPr="002C5515">
        <w:rPr>
          <w:rFonts w:ascii="Arial" w:hAnsi="Arial" w:cs="Arial"/>
          <w:sz w:val="22"/>
          <w:szCs w:val="22"/>
          <w:lang w:val="en-US" w:eastAsia="zh-CN"/>
        </w:rPr>
        <w:t xml:space="preserve"> </w:t>
      </w:r>
      <w:r w:rsidR="005778E0" w:rsidRPr="002C5515">
        <w:rPr>
          <w:rFonts w:ascii="Arial" w:hAnsi="Arial" w:cs="Arial"/>
          <w:sz w:val="22"/>
          <w:szCs w:val="22"/>
          <w:lang w:val="en-US" w:eastAsia="zh-CN"/>
        </w:rPr>
        <w:t>service continuity for MRI and X-ray machines, CT scanners, etc.</w:t>
      </w:r>
    </w:p>
    <w:p w14:paraId="6EA05DB6" w14:textId="3B642D77" w:rsidR="00B0441A" w:rsidRPr="002C5515" w:rsidRDefault="005778E0" w:rsidP="009E5F71">
      <w:pPr>
        <w:pStyle w:val="NormalWeb"/>
        <w:spacing w:after="120"/>
        <w:rPr>
          <w:rFonts w:ascii="Arial" w:hAnsi="Arial" w:cs="Arial"/>
          <w:b/>
          <w:bCs/>
          <w:sz w:val="22"/>
          <w:szCs w:val="22"/>
          <w:lang w:val="en-US" w:eastAsia="zh-CN"/>
        </w:rPr>
      </w:pPr>
      <w:r w:rsidRPr="002C5515">
        <w:rPr>
          <w:rFonts w:ascii="Arial" w:hAnsi="Arial" w:cs="Arial"/>
          <w:b/>
          <w:bCs/>
          <w:sz w:val="22"/>
          <w:szCs w:val="22"/>
          <w:lang w:val="en-US" w:eastAsia="zh-CN"/>
        </w:rPr>
        <w:t>Monitoring of buildings</w:t>
      </w:r>
    </w:p>
    <w:p w14:paraId="613089E6" w14:textId="02D83D8A" w:rsidR="005778E0" w:rsidRPr="002C5515" w:rsidRDefault="005778E0" w:rsidP="009E5F71">
      <w:pPr>
        <w:pStyle w:val="NormalWeb"/>
        <w:numPr>
          <w:ilvl w:val="0"/>
          <w:numId w:val="8"/>
        </w:numPr>
        <w:spacing w:after="120"/>
        <w:rPr>
          <w:rFonts w:ascii="Arial" w:hAnsi="Arial" w:cs="Arial"/>
          <w:sz w:val="22"/>
          <w:szCs w:val="22"/>
          <w:lang w:val="en-US" w:eastAsia="zh-CN"/>
        </w:rPr>
      </w:pPr>
      <w:r w:rsidRPr="002C5515">
        <w:rPr>
          <w:rFonts w:ascii="Arial" w:hAnsi="Arial" w:cs="Arial"/>
          <w:sz w:val="22"/>
          <w:szCs w:val="22"/>
          <w:lang w:val="en-US" w:eastAsia="zh-CN"/>
        </w:rPr>
        <w:t>controlling building energy costs;</w:t>
      </w:r>
    </w:p>
    <w:p w14:paraId="1E27302C" w14:textId="48CAE39E" w:rsidR="005778E0" w:rsidRPr="002C5515" w:rsidRDefault="005778E0" w:rsidP="009E5F71">
      <w:pPr>
        <w:pStyle w:val="NormalWeb"/>
        <w:numPr>
          <w:ilvl w:val="0"/>
          <w:numId w:val="8"/>
        </w:numPr>
        <w:spacing w:after="120"/>
        <w:rPr>
          <w:rFonts w:ascii="Arial" w:hAnsi="Arial" w:cs="Arial"/>
          <w:sz w:val="22"/>
          <w:szCs w:val="22"/>
          <w:lang w:val="en-US" w:eastAsia="zh-CN"/>
        </w:rPr>
      </w:pPr>
      <w:r w:rsidRPr="002C5515">
        <w:rPr>
          <w:rFonts w:ascii="Arial" w:hAnsi="Arial" w:cs="Arial"/>
          <w:sz w:val="22"/>
          <w:szCs w:val="22"/>
          <w:lang w:val="en-US" w:eastAsia="zh-CN"/>
        </w:rPr>
        <w:t>monitoring critical power circuits;</w:t>
      </w:r>
    </w:p>
    <w:p w14:paraId="606FC5E0" w14:textId="54AE1EB2" w:rsidR="005778E0" w:rsidRPr="002C5515" w:rsidRDefault="002E5223" w:rsidP="009E5F71">
      <w:pPr>
        <w:pStyle w:val="NormalWeb"/>
        <w:numPr>
          <w:ilvl w:val="0"/>
          <w:numId w:val="8"/>
        </w:numPr>
        <w:spacing w:after="120"/>
        <w:rPr>
          <w:rFonts w:ascii="Arial" w:hAnsi="Arial" w:cs="Arial"/>
          <w:sz w:val="22"/>
          <w:szCs w:val="22"/>
          <w:lang w:val="en-US" w:eastAsia="zh-CN"/>
        </w:rPr>
      </w:pPr>
      <w:proofErr w:type="gramStart"/>
      <w:r w:rsidRPr="002C5515">
        <w:rPr>
          <w:rFonts w:ascii="Arial" w:hAnsi="Arial" w:cs="Arial"/>
          <w:sz w:val="22"/>
          <w:szCs w:val="22"/>
          <w:lang w:val="en-US" w:eastAsia="zh-CN"/>
        </w:rPr>
        <w:t>ensuring</w:t>
      </w:r>
      <w:proofErr w:type="gramEnd"/>
      <w:r w:rsidRPr="002C5515">
        <w:rPr>
          <w:rFonts w:ascii="Arial" w:hAnsi="Arial" w:cs="Arial"/>
          <w:sz w:val="22"/>
          <w:szCs w:val="22"/>
          <w:lang w:val="en-US" w:eastAsia="zh-CN"/>
        </w:rPr>
        <w:t xml:space="preserve"> </w:t>
      </w:r>
      <w:r w:rsidR="005778E0" w:rsidRPr="002C5515">
        <w:rPr>
          <w:rFonts w:ascii="Arial" w:hAnsi="Arial" w:cs="Arial"/>
          <w:sz w:val="22"/>
          <w:szCs w:val="22"/>
          <w:lang w:val="en-US" w:eastAsia="zh-CN"/>
        </w:rPr>
        <w:t xml:space="preserve">power circuits </w:t>
      </w:r>
      <w:r w:rsidRPr="002C5515">
        <w:rPr>
          <w:rFonts w:ascii="Arial" w:hAnsi="Arial" w:cs="Arial"/>
          <w:sz w:val="22"/>
          <w:szCs w:val="22"/>
          <w:lang w:val="en-US" w:eastAsia="zh-CN"/>
        </w:rPr>
        <w:t xml:space="preserve">of </w:t>
      </w:r>
      <w:r w:rsidR="005778E0" w:rsidRPr="002C5515">
        <w:rPr>
          <w:rFonts w:ascii="Arial" w:hAnsi="Arial" w:cs="Arial"/>
          <w:sz w:val="22"/>
          <w:szCs w:val="22"/>
          <w:lang w:val="en-US" w:eastAsia="zh-CN"/>
        </w:rPr>
        <w:t>security/safety systems.</w:t>
      </w:r>
    </w:p>
    <w:p w14:paraId="5A1294A1" w14:textId="77777777" w:rsidR="00B0441A" w:rsidRPr="002C5515" w:rsidRDefault="00B0441A" w:rsidP="00B0441A">
      <w:pPr>
        <w:spacing w:after="120"/>
        <w:ind w:left="568" w:hanging="284"/>
        <w:rPr>
          <w:sz w:val="22"/>
          <w:szCs w:val="22"/>
          <w:lang w:val="en-US"/>
        </w:rPr>
      </w:pPr>
    </w:p>
    <w:p w14:paraId="4BF7B613" w14:textId="32E18938" w:rsidR="005778E0" w:rsidRPr="002C5515" w:rsidRDefault="005778E0" w:rsidP="009E5F71">
      <w:pPr>
        <w:pStyle w:val="NormalWeb"/>
        <w:spacing w:after="120"/>
        <w:rPr>
          <w:rFonts w:ascii="Arial" w:hAnsi="Arial" w:cs="Arial"/>
          <w:sz w:val="22"/>
          <w:szCs w:val="22"/>
          <w:lang w:val="en-US" w:eastAsia="zh-CN"/>
        </w:rPr>
      </w:pPr>
      <w:r w:rsidRPr="002C5515">
        <w:rPr>
          <w:rFonts w:ascii="Arial" w:hAnsi="Arial" w:cs="Arial"/>
          <w:sz w:val="22"/>
          <w:szCs w:val="22"/>
          <w:lang w:val="en-US" w:eastAsia="zh-CN"/>
        </w:rPr>
        <w:t>With more than</w:t>
      </w:r>
      <w:r w:rsidR="005E7CCB" w:rsidRPr="002C5515">
        <w:rPr>
          <w:rFonts w:ascii="Arial" w:hAnsi="Arial" w:cs="Arial"/>
          <w:sz w:val="22"/>
          <w:szCs w:val="22"/>
          <w:lang w:val="en-US" w:eastAsia="zh-CN"/>
        </w:rPr>
        <w:t xml:space="preserve"> 370 </w:t>
      </w:r>
      <w:proofErr w:type="spellStart"/>
      <w:r w:rsidR="005E7CCB" w:rsidRPr="002C5515">
        <w:rPr>
          <w:rFonts w:ascii="Arial" w:hAnsi="Arial" w:cs="Arial"/>
          <w:sz w:val="22"/>
          <w:szCs w:val="22"/>
          <w:lang w:val="en-US" w:eastAsia="zh-CN"/>
        </w:rPr>
        <w:t>Socomec</w:t>
      </w:r>
      <w:proofErr w:type="spellEnd"/>
      <w:r w:rsidR="005E7CCB" w:rsidRPr="002C5515">
        <w:rPr>
          <w:rFonts w:ascii="Arial" w:hAnsi="Arial" w:cs="Arial"/>
          <w:sz w:val="22"/>
          <w:szCs w:val="22"/>
          <w:lang w:val="en-US" w:eastAsia="zh-CN"/>
        </w:rPr>
        <w:t xml:space="preserve"> experts supported by 175 engineers and technicians </w:t>
      </w:r>
      <w:r w:rsidR="00B06989" w:rsidRPr="002C5515">
        <w:rPr>
          <w:rFonts w:ascii="Arial" w:hAnsi="Arial" w:cs="Arial"/>
          <w:sz w:val="22"/>
          <w:szCs w:val="22"/>
          <w:lang w:val="en-US" w:eastAsia="zh-CN"/>
        </w:rPr>
        <w:t xml:space="preserve">around </w:t>
      </w:r>
      <w:r w:rsidR="005E7CCB" w:rsidRPr="002C5515">
        <w:rPr>
          <w:rFonts w:ascii="Arial" w:hAnsi="Arial" w:cs="Arial"/>
          <w:sz w:val="22"/>
          <w:szCs w:val="22"/>
          <w:lang w:val="en-US" w:eastAsia="zh-CN"/>
        </w:rPr>
        <w:t>the world</w:t>
      </w:r>
      <w:r w:rsidR="00B06989" w:rsidRPr="002C5515">
        <w:rPr>
          <w:rFonts w:ascii="Arial" w:hAnsi="Arial" w:cs="Arial"/>
          <w:sz w:val="22"/>
          <w:szCs w:val="22"/>
          <w:lang w:val="en-US" w:eastAsia="zh-CN"/>
        </w:rPr>
        <w:t>,</w:t>
      </w:r>
      <w:r w:rsidRPr="002C5515">
        <w:rPr>
          <w:rFonts w:ascii="Arial" w:hAnsi="Arial" w:cs="Arial"/>
          <w:sz w:val="22"/>
          <w:szCs w:val="22"/>
          <w:lang w:val="en-US" w:eastAsia="zh-CN"/>
        </w:rPr>
        <w:t xml:space="preserve"> </w:t>
      </w:r>
      <w:r w:rsidR="005E7CCB" w:rsidRPr="002C5515">
        <w:rPr>
          <w:rFonts w:ascii="Arial" w:hAnsi="Arial" w:cs="Arial"/>
          <w:sz w:val="22"/>
          <w:szCs w:val="22"/>
          <w:lang w:val="en-US" w:eastAsia="zh-CN"/>
        </w:rPr>
        <w:t>the company</w:t>
      </w:r>
      <w:r w:rsidRPr="002C5515">
        <w:rPr>
          <w:rFonts w:ascii="Arial" w:hAnsi="Arial" w:cs="Arial"/>
          <w:sz w:val="22"/>
          <w:szCs w:val="22"/>
          <w:lang w:val="en-US" w:eastAsia="zh-CN"/>
        </w:rPr>
        <w:t xml:space="preserve"> is always in close proximity to its customers and is on-hand to provide support throughout the service life of the solutions that have been implemented: pre-project phase, engineering, specific solutions</w:t>
      </w:r>
      <w:r w:rsidR="0062580F" w:rsidRPr="002C5515">
        <w:rPr>
          <w:rFonts w:ascii="Arial" w:hAnsi="Arial" w:cs="Arial"/>
          <w:sz w:val="22"/>
          <w:szCs w:val="22"/>
          <w:lang w:val="en-US" w:eastAsia="zh-CN"/>
        </w:rPr>
        <w:t xml:space="preserve"> development</w:t>
      </w:r>
      <w:r w:rsidRPr="002C5515">
        <w:rPr>
          <w:rFonts w:ascii="Arial" w:hAnsi="Arial" w:cs="Arial"/>
          <w:sz w:val="22"/>
          <w:szCs w:val="22"/>
          <w:lang w:val="en-US" w:eastAsia="zh-CN"/>
        </w:rPr>
        <w:t>, installation and commissioning, curative and preventive maintenance, end of operating life and renewal of equipment.</w:t>
      </w:r>
    </w:p>
    <w:p w14:paraId="14B9FCBB" w14:textId="77777777" w:rsidR="000D24DC" w:rsidRPr="002C5515" w:rsidRDefault="000D24DC" w:rsidP="000D24DC">
      <w:pPr>
        <w:pStyle w:val="NormalWeb"/>
        <w:spacing w:after="120"/>
        <w:rPr>
          <w:rFonts w:ascii="Arial" w:hAnsi="Arial" w:cs="Arial"/>
          <w:b/>
          <w:bCs/>
          <w:sz w:val="22"/>
          <w:szCs w:val="22"/>
          <w:lang w:val="en-US" w:eastAsia="zh-CN"/>
        </w:rPr>
      </w:pPr>
      <w:r w:rsidRPr="002C5515">
        <w:rPr>
          <w:rFonts w:ascii="Arial" w:hAnsi="Arial" w:cs="Arial"/>
          <w:b/>
          <w:bCs/>
          <w:sz w:val="22"/>
          <w:szCs w:val="22"/>
          <w:lang w:val="en-US" w:eastAsia="zh-CN"/>
        </w:rPr>
        <w:t>Adapted responses</w:t>
      </w:r>
    </w:p>
    <w:p w14:paraId="1FC683EB" w14:textId="21BD528F" w:rsidR="000D24DC" w:rsidRPr="002C5515" w:rsidRDefault="000D24DC" w:rsidP="000D24DC">
      <w:pPr>
        <w:pStyle w:val="NormalWeb"/>
        <w:spacing w:after="120"/>
        <w:rPr>
          <w:rFonts w:ascii="Arial" w:hAnsi="Arial" w:cs="Arial"/>
          <w:sz w:val="22"/>
          <w:szCs w:val="22"/>
          <w:lang w:val="en-US" w:eastAsia="zh-CN"/>
        </w:rPr>
      </w:pPr>
      <w:r w:rsidRPr="002C5515">
        <w:rPr>
          <w:rFonts w:ascii="Arial" w:hAnsi="Arial" w:cs="Arial"/>
          <w:sz w:val="22"/>
          <w:szCs w:val="22"/>
          <w:lang w:val="en-US" w:eastAsia="zh-CN"/>
        </w:rPr>
        <w:t xml:space="preserve">Whatever the problem, </w:t>
      </w:r>
      <w:proofErr w:type="spellStart"/>
      <w:r w:rsidRPr="002C5515">
        <w:rPr>
          <w:rFonts w:ascii="Arial" w:hAnsi="Arial" w:cs="Arial"/>
          <w:sz w:val="22"/>
          <w:szCs w:val="22"/>
          <w:lang w:val="en-US" w:eastAsia="zh-CN"/>
        </w:rPr>
        <w:t>Socomec</w:t>
      </w:r>
      <w:proofErr w:type="spellEnd"/>
      <w:r w:rsidRPr="002C5515">
        <w:rPr>
          <w:rFonts w:ascii="Arial" w:hAnsi="Arial" w:cs="Arial"/>
          <w:sz w:val="22"/>
          <w:szCs w:val="22"/>
          <w:lang w:val="en-US" w:eastAsia="zh-CN"/>
        </w:rPr>
        <w:t xml:space="preserve"> can be counted on to provide truly appropriate solutions that are widely </w:t>
      </w:r>
      <w:r w:rsidR="00C36E34" w:rsidRPr="002C5515">
        <w:rPr>
          <w:rFonts w:ascii="Arial" w:hAnsi="Arial" w:cs="Arial"/>
          <w:sz w:val="22"/>
          <w:szCs w:val="22"/>
          <w:lang w:val="en-US" w:eastAsia="zh-CN"/>
        </w:rPr>
        <w:t>recognized</w:t>
      </w:r>
      <w:r w:rsidRPr="002C5515">
        <w:rPr>
          <w:rFonts w:ascii="Arial" w:hAnsi="Arial" w:cs="Arial"/>
          <w:sz w:val="22"/>
          <w:szCs w:val="22"/>
          <w:lang w:val="en-US" w:eastAsia="zh-CN"/>
        </w:rPr>
        <w:t xml:space="preserve"> by </w:t>
      </w:r>
      <w:r w:rsidR="00C013D0" w:rsidRPr="002C5515">
        <w:rPr>
          <w:rFonts w:ascii="Arial" w:hAnsi="Arial" w:cs="Arial"/>
          <w:sz w:val="22"/>
          <w:szCs w:val="22"/>
          <w:lang w:val="en-US" w:eastAsia="zh-CN"/>
        </w:rPr>
        <w:t>medical</w:t>
      </w:r>
      <w:r w:rsidRPr="002C5515">
        <w:rPr>
          <w:rFonts w:ascii="Arial" w:hAnsi="Arial" w:cs="Arial"/>
          <w:sz w:val="22"/>
          <w:szCs w:val="22"/>
          <w:lang w:val="en-US" w:eastAsia="zh-CN"/>
        </w:rPr>
        <w:t xml:space="preserve"> facility operators:</w:t>
      </w:r>
    </w:p>
    <w:p w14:paraId="0640C238" w14:textId="4915EE23" w:rsidR="003475BC" w:rsidRPr="002C5515" w:rsidRDefault="003475BC" w:rsidP="002C5AD7">
      <w:pPr>
        <w:pStyle w:val="NormalWeb"/>
        <w:spacing w:after="120"/>
        <w:rPr>
          <w:rFonts w:ascii="Arial" w:hAnsi="Arial" w:cs="Arial"/>
          <w:sz w:val="22"/>
          <w:szCs w:val="22"/>
          <w:lang w:val="en-US" w:eastAsia="zh-CN"/>
        </w:rPr>
      </w:pPr>
    </w:p>
    <w:p w14:paraId="3BC9BF42" w14:textId="3BBE73A3" w:rsidR="00CA4FD7" w:rsidRPr="002C5515" w:rsidRDefault="003D5240" w:rsidP="00361DF9">
      <w:pPr>
        <w:pStyle w:val="NormalWeb"/>
        <w:numPr>
          <w:ilvl w:val="0"/>
          <w:numId w:val="10"/>
        </w:numPr>
        <w:spacing w:after="120"/>
        <w:rPr>
          <w:rFonts w:ascii="Arial" w:hAnsi="Arial" w:cs="Arial"/>
          <w:b/>
          <w:bCs/>
          <w:sz w:val="22"/>
          <w:szCs w:val="22"/>
          <w:lang w:val="en-US" w:eastAsia="zh-CN"/>
        </w:rPr>
      </w:pPr>
      <w:r w:rsidRPr="002C5515">
        <w:rPr>
          <w:rFonts w:ascii="Arial" w:hAnsi="Arial" w:cs="Arial"/>
          <w:b/>
          <w:bCs/>
          <w:sz w:val="22"/>
          <w:szCs w:val="22"/>
          <w:lang w:val="en-US" w:eastAsia="zh-CN"/>
        </w:rPr>
        <w:t xml:space="preserve">Reliable solutions for a </w:t>
      </w:r>
      <w:proofErr w:type="spellStart"/>
      <w:r w:rsidRPr="002C5515">
        <w:rPr>
          <w:rFonts w:ascii="Arial" w:hAnsi="Arial" w:cs="Arial"/>
          <w:b/>
          <w:bCs/>
          <w:sz w:val="22"/>
          <w:szCs w:val="22"/>
          <w:lang w:val="en-US" w:eastAsia="zh-CN"/>
        </w:rPr>
        <w:t>s</w:t>
      </w:r>
      <w:r w:rsidR="00C013D0" w:rsidRPr="002C5515">
        <w:rPr>
          <w:rFonts w:ascii="Arial" w:hAnsi="Arial" w:cs="Arial"/>
          <w:b/>
          <w:bCs/>
          <w:sz w:val="22"/>
          <w:szCs w:val="22"/>
          <w:lang w:val="en-US" w:eastAsia="zh-CN"/>
        </w:rPr>
        <w:t>ecur</w:t>
      </w:r>
      <w:proofErr w:type="spellEnd"/>
      <w:r w:rsidR="00C013D0" w:rsidRPr="002C5515">
        <w:rPr>
          <w:rFonts w:ascii="Arial" w:hAnsi="Arial" w:cs="Arial"/>
          <w:b/>
          <w:bCs/>
          <w:sz w:val="22"/>
          <w:szCs w:val="22"/>
          <w:lang w:val="en-US" w:eastAsia="zh-CN"/>
        </w:rPr>
        <w:t xml:space="preserve"> electrical infrastructure</w:t>
      </w:r>
    </w:p>
    <w:p w14:paraId="6FC7470D" w14:textId="5AD9BE72" w:rsidR="008A6375" w:rsidRPr="002C5515" w:rsidRDefault="008A6375" w:rsidP="008A6375">
      <w:pPr>
        <w:spacing w:after="120"/>
        <w:jc w:val="center"/>
        <w:rPr>
          <w:sz w:val="22"/>
          <w:szCs w:val="22"/>
          <w:lang w:val="en-US"/>
        </w:rPr>
      </w:pPr>
      <w:r w:rsidRPr="002C5515">
        <w:rPr>
          <w:sz w:val="22"/>
          <w:szCs w:val="22"/>
          <w:lang w:val="en-US"/>
        </w:rPr>
        <w:tab/>
      </w:r>
      <w:r w:rsidR="00E63D14" w:rsidRPr="002C5515">
        <w:rPr>
          <w:sz w:val="22"/>
          <w:szCs w:val="22"/>
          <w:lang w:val="en-US"/>
        </w:rPr>
        <w:tab/>
      </w:r>
      <w:r w:rsidRPr="002C5515">
        <w:rPr>
          <w:sz w:val="22"/>
          <w:szCs w:val="22"/>
          <w:lang w:val="en-US"/>
        </w:rPr>
        <w:tab/>
      </w:r>
      <w:r w:rsidRPr="002C5515">
        <w:rPr>
          <w:sz w:val="22"/>
          <w:szCs w:val="22"/>
          <w:lang w:val="en-US"/>
        </w:rPr>
        <w:tab/>
      </w:r>
    </w:p>
    <w:p w14:paraId="01E13FA1" w14:textId="0F681C7C" w:rsidR="000D24DC" w:rsidRPr="002C5515" w:rsidRDefault="000D24DC" w:rsidP="009E5F71">
      <w:pPr>
        <w:pStyle w:val="NormalWeb"/>
        <w:spacing w:after="120"/>
        <w:rPr>
          <w:rFonts w:ascii="Arial" w:hAnsi="Arial" w:cs="Arial"/>
          <w:sz w:val="22"/>
          <w:szCs w:val="22"/>
          <w:lang w:val="en-US" w:eastAsia="zh-CN"/>
        </w:rPr>
      </w:pPr>
      <w:r w:rsidRPr="002C5515">
        <w:rPr>
          <w:rFonts w:ascii="Arial" w:hAnsi="Arial" w:cs="Arial"/>
          <w:noProof/>
          <w:sz w:val="22"/>
          <w:szCs w:val="22"/>
          <w:lang w:val="en-US" w:eastAsia="en-US"/>
        </w:rPr>
        <w:drawing>
          <wp:anchor distT="0" distB="0" distL="114300" distR="114300" simplePos="0" relativeHeight="251659264" behindDoc="0" locked="0" layoutInCell="1" allowOverlap="1" wp14:anchorId="345F0438" wp14:editId="76E52454">
            <wp:simplePos x="0" y="0"/>
            <wp:positionH relativeFrom="column">
              <wp:posOffset>-160020</wp:posOffset>
            </wp:positionH>
            <wp:positionV relativeFrom="paragraph">
              <wp:posOffset>1396365</wp:posOffset>
            </wp:positionV>
            <wp:extent cx="1562100" cy="1020445"/>
            <wp:effectExtent l="0" t="0" r="0" b="8255"/>
            <wp:wrapSquare wrapText="bothSides"/>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ys-p_001_b.jpg"/>
                    <pic:cNvPicPr/>
                  </pic:nvPicPr>
                  <pic:blipFill>
                    <a:blip r:embed="rId9">
                      <a:extLst>
                        <a:ext uri="{28A0092B-C50C-407E-A947-70E740481C1C}">
                          <a14:useLocalDpi xmlns:a14="http://schemas.microsoft.com/office/drawing/2010/main" val="0"/>
                        </a:ext>
                      </a:extLst>
                    </a:blip>
                    <a:stretch>
                      <a:fillRect/>
                    </a:stretch>
                  </pic:blipFill>
                  <pic:spPr>
                    <a:xfrm>
                      <a:off x="0" y="0"/>
                      <a:ext cx="1562100" cy="1020445"/>
                    </a:xfrm>
                    <a:prstGeom prst="rect">
                      <a:avLst/>
                    </a:prstGeom>
                  </pic:spPr>
                </pic:pic>
              </a:graphicData>
            </a:graphic>
            <wp14:sizeRelH relativeFrom="page">
              <wp14:pctWidth>0</wp14:pctWidth>
            </wp14:sizeRelH>
            <wp14:sizeRelV relativeFrom="page">
              <wp14:pctHeight>0</wp14:pctHeight>
            </wp14:sizeRelV>
          </wp:anchor>
        </w:drawing>
      </w:r>
      <w:r w:rsidRPr="002C5515">
        <w:rPr>
          <w:rFonts w:ascii="Arial" w:hAnsi="Arial" w:cs="Arial"/>
          <w:noProof/>
          <w:sz w:val="22"/>
          <w:szCs w:val="22"/>
          <w:lang w:val="en-US" w:eastAsia="en-US"/>
        </w:rPr>
        <w:drawing>
          <wp:anchor distT="0" distB="0" distL="114300" distR="114300" simplePos="0" relativeHeight="251658240" behindDoc="0" locked="0" layoutInCell="1" allowOverlap="1" wp14:anchorId="0E065BEE" wp14:editId="28198A8E">
            <wp:simplePos x="0" y="0"/>
            <wp:positionH relativeFrom="column">
              <wp:posOffset>8890</wp:posOffset>
            </wp:positionH>
            <wp:positionV relativeFrom="paragraph">
              <wp:posOffset>80645</wp:posOffset>
            </wp:positionV>
            <wp:extent cx="1400175" cy="1061085"/>
            <wp:effectExtent l="0" t="0" r="9525" b="571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ys-mp_001_b.jpg"/>
                    <pic:cNvPicPr/>
                  </pic:nvPicPr>
                  <pic:blipFill>
                    <a:blip r:embed="rId10">
                      <a:extLst>
                        <a:ext uri="{28A0092B-C50C-407E-A947-70E740481C1C}">
                          <a14:useLocalDpi xmlns:a14="http://schemas.microsoft.com/office/drawing/2010/main" val="0"/>
                        </a:ext>
                      </a:extLst>
                    </a:blip>
                    <a:stretch>
                      <a:fillRect/>
                    </a:stretch>
                  </pic:blipFill>
                  <pic:spPr>
                    <a:xfrm>
                      <a:off x="0" y="0"/>
                      <a:ext cx="1400175" cy="1061085"/>
                    </a:xfrm>
                    <a:prstGeom prst="rect">
                      <a:avLst/>
                    </a:prstGeom>
                  </pic:spPr>
                </pic:pic>
              </a:graphicData>
            </a:graphic>
            <wp14:sizeRelH relativeFrom="page">
              <wp14:pctWidth>0</wp14:pctWidth>
            </wp14:sizeRelH>
            <wp14:sizeRelV relativeFrom="page">
              <wp14:pctHeight>0</wp14:pctHeight>
            </wp14:sizeRelV>
          </wp:anchor>
        </w:drawing>
      </w:r>
      <w:r w:rsidRPr="002C5515">
        <w:rPr>
          <w:rFonts w:ascii="Arial" w:hAnsi="Arial" w:cs="Arial"/>
          <w:sz w:val="22"/>
          <w:szCs w:val="22"/>
          <w:lang w:val="en-US" w:eastAsia="zh-CN"/>
        </w:rPr>
        <w:t xml:space="preserve">Whatever their location in the electrical architecture, </w:t>
      </w:r>
      <w:proofErr w:type="spellStart"/>
      <w:r w:rsidRPr="002C5515">
        <w:rPr>
          <w:rFonts w:ascii="Arial" w:hAnsi="Arial" w:cs="Arial"/>
          <w:sz w:val="22"/>
          <w:szCs w:val="22"/>
          <w:lang w:val="en-US" w:eastAsia="zh-CN"/>
        </w:rPr>
        <w:t>Socomec’s</w:t>
      </w:r>
      <w:proofErr w:type="spellEnd"/>
      <w:r w:rsidRPr="002C5515">
        <w:rPr>
          <w:rFonts w:ascii="Arial" w:hAnsi="Arial" w:cs="Arial"/>
          <w:sz w:val="22"/>
          <w:szCs w:val="22"/>
          <w:lang w:val="en-US" w:eastAsia="zh-CN"/>
        </w:rPr>
        <w:t xml:space="preserve"> transfer switches ensure reliable and secure power supplies. Their function is to assure the on-load transfer of two power sources in remote, automatic or manual mode (for emergency or maintenance operations). Now available in power ratings of 40 to 6300 A, these switches can be installed both at the level of the installations incomers ((in the LV switch panel) and in the section panels. In this way they provide a power supply adapted to the criticality of the loads, such as air handling units, air-conditioning, security panels, technical facilities, etc.</w:t>
      </w:r>
    </w:p>
    <w:p w14:paraId="3952C61A" w14:textId="3275D308" w:rsidR="000D24DC" w:rsidRPr="002C5515" w:rsidRDefault="008B7E1E" w:rsidP="009E5F71">
      <w:pPr>
        <w:pStyle w:val="NormalWeb"/>
        <w:spacing w:after="120"/>
        <w:rPr>
          <w:rFonts w:ascii="Arial" w:hAnsi="Arial" w:cs="Arial"/>
          <w:sz w:val="22"/>
          <w:szCs w:val="22"/>
          <w:lang w:val="en-US" w:eastAsia="zh-CN"/>
        </w:rPr>
      </w:pPr>
      <w:r w:rsidRPr="002C5515">
        <w:rPr>
          <w:rFonts w:ascii="Arial" w:hAnsi="Arial" w:cs="Arial"/>
          <w:sz w:val="22"/>
          <w:szCs w:val="22"/>
          <w:lang w:val="en-US" w:eastAsia="zh-CN"/>
        </w:rPr>
        <w:t xml:space="preserve">Assembled in dedicated cabinets for an even smaller footprint, </w:t>
      </w:r>
      <w:proofErr w:type="spellStart"/>
      <w:r w:rsidRPr="002C5515">
        <w:rPr>
          <w:rFonts w:ascii="Arial" w:hAnsi="Arial" w:cs="Arial"/>
          <w:sz w:val="22"/>
          <w:szCs w:val="22"/>
          <w:lang w:val="en-US" w:eastAsia="zh-CN"/>
        </w:rPr>
        <w:t>Socomec’s</w:t>
      </w:r>
      <w:proofErr w:type="spellEnd"/>
      <w:r w:rsidRPr="002C5515">
        <w:rPr>
          <w:rFonts w:ascii="Arial" w:hAnsi="Arial" w:cs="Arial"/>
          <w:sz w:val="22"/>
          <w:szCs w:val="22"/>
          <w:lang w:val="en-US" w:eastAsia="zh-CN"/>
        </w:rPr>
        <w:t xml:space="preserve"> transfer switches can be installed in close proximity to the loads. </w:t>
      </w:r>
      <w:r w:rsidR="000D24DC" w:rsidRPr="002C5515">
        <w:rPr>
          <w:rFonts w:ascii="Arial" w:hAnsi="Arial" w:cs="Arial"/>
          <w:sz w:val="22"/>
          <w:szCs w:val="22"/>
          <w:lang w:val="en-US" w:eastAsia="zh-CN"/>
        </w:rPr>
        <w:t>Preventive maintenance or inspection is therefore greatly facilitated and operator safety is maintained against accidental start-up of machines</w:t>
      </w:r>
      <w:r w:rsidR="003C4D13" w:rsidRPr="002C5515">
        <w:rPr>
          <w:rFonts w:ascii="Arial" w:hAnsi="Arial" w:cs="Arial"/>
          <w:sz w:val="22"/>
          <w:szCs w:val="22"/>
          <w:lang w:val="en-US" w:eastAsia="zh-CN"/>
        </w:rPr>
        <w:t>.</w:t>
      </w:r>
    </w:p>
    <w:p w14:paraId="37869948" w14:textId="0BAA2C32" w:rsidR="000D24DC" w:rsidRPr="002C5515" w:rsidRDefault="00FE4576" w:rsidP="009E5F71">
      <w:pPr>
        <w:pStyle w:val="NormalWeb"/>
        <w:spacing w:after="120"/>
        <w:rPr>
          <w:rFonts w:ascii="Arial" w:hAnsi="Arial" w:cs="Arial"/>
          <w:sz w:val="22"/>
          <w:szCs w:val="22"/>
          <w:lang w:val="en-US" w:eastAsia="zh-CN"/>
        </w:rPr>
      </w:pPr>
      <w:r w:rsidRPr="002C5515">
        <w:rPr>
          <w:rFonts w:ascii="Arial" w:hAnsi="Arial" w:cs="Arial"/>
          <w:sz w:val="22"/>
          <w:szCs w:val="22"/>
          <w:lang w:val="en-US" w:eastAsia="zh-CN"/>
        </w:rPr>
        <w:t xml:space="preserve">Finally, the </w:t>
      </w:r>
      <w:proofErr w:type="spellStart"/>
      <w:r w:rsidRPr="002C5515">
        <w:rPr>
          <w:rFonts w:ascii="Arial" w:hAnsi="Arial" w:cs="Arial"/>
          <w:sz w:val="22"/>
          <w:szCs w:val="22"/>
          <w:lang w:val="en-US" w:eastAsia="zh-CN"/>
        </w:rPr>
        <w:t>Socomec</w:t>
      </w:r>
      <w:proofErr w:type="spellEnd"/>
      <w:r w:rsidRPr="002C5515">
        <w:rPr>
          <w:rFonts w:ascii="Arial" w:hAnsi="Arial" w:cs="Arial"/>
          <w:sz w:val="22"/>
          <w:szCs w:val="22"/>
          <w:lang w:val="en-US" w:eastAsia="zh-CN"/>
        </w:rPr>
        <w:t xml:space="preserve"> “ATS Bypass”</w:t>
      </w:r>
      <w:r w:rsidR="000D24DC" w:rsidRPr="002C5515">
        <w:rPr>
          <w:rFonts w:ascii="Arial" w:hAnsi="Arial" w:cs="Arial"/>
          <w:sz w:val="22"/>
          <w:szCs w:val="22"/>
          <w:lang w:val="en-US" w:eastAsia="zh-CN"/>
        </w:rPr>
        <w:t xml:space="preserve"> allows maintenance, test or inspection procedures to be carried out at any moment on the transfer switch without any interruption to the </w:t>
      </w:r>
      <w:r w:rsidR="00C36E34" w:rsidRPr="002C5515">
        <w:rPr>
          <w:rFonts w:ascii="Arial" w:hAnsi="Arial" w:cs="Arial"/>
          <w:sz w:val="22"/>
          <w:szCs w:val="22"/>
          <w:lang w:val="en-US" w:eastAsia="zh-CN"/>
        </w:rPr>
        <w:t xml:space="preserve">downstream operating </w:t>
      </w:r>
      <w:r w:rsidR="000D24DC" w:rsidRPr="002C5515">
        <w:rPr>
          <w:rFonts w:ascii="Arial" w:hAnsi="Arial" w:cs="Arial"/>
          <w:sz w:val="22"/>
          <w:szCs w:val="22"/>
          <w:lang w:val="en-US" w:eastAsia="zh-CN"/>
        </w:rPr>
        <w:t>loads.</w:t>
      </w:r>
    </w:p>
    <w:p w14:paraId="7B87D776" w14:textId="7A96AFC0" w:rsidR="003475BC" w:rsidRPr="002C5515" w:rsidRDefault="003475BC" w:rsidP="000D24DC">
      <w:pPr>
        <w:spacing w:after="120"/>
        <w:jc w:val="both"/>
        <w:rPr>
          <w:sz w:val="22"/>
          <w:szCs w:val="22"/>
          <w:lang w:val="en-US"/>
        </w:rPr>
      </w:pPr>
    </w:p>
    <w:p w14:paraId="2076AC20" w14:textId="78D4E38D" w:rsidR="009A2412" w:rsidRPr="002C5515" w:rsidRDefault="00C36E34" w:rsidP="00361DF9">
      <w:pPr>
        <w:pStyle w:val="NormalWeb"/>
        <w:numPr>
          <w:ilvl w:val="0"/>
          <w:numId w:val="10"/>
        </w:numPr>
        <w:spacing w:after="120"/>
        <w:rPr>
          <w:rFonts w:ascii="Arial" w:hAnsi="Arial" w:cs="Arial"/>
          <w:b/>
          <w:bCs/>
          <w:sz w:val="22"/>
          <w:szCs w:val="22"/>
          <w:lang w:val="en-US" w:eastAsia="zh-CN"/>
        </w:rPr>
      </w:pPr>
      <w:r w:rsidRPr="002C5515">
        <w:rPr>
          <w:rFonts w:ascii="Arial" w:hAnsi="Arial" w:cs="Arial"/>
          <w:b/>
          <w:bCs/>
          <w:sz w:val="22"/>
          <w:szCs w:val="22"/>
          <w:lang w:val="en-US" w:eastAsia="zh-CN"/>
        </w:rPr>
        <w:t>Customized</w:t>
      </w:r>
      <w:r w:rsidR="00361DF9" w:rsidRPr="002C5515">
        <w:rPr>
          <w:rFonts w:ascii="Arial" w:hAnsi="Arial" w:cs="Arial"/>
          <w:b/>
          <w:bCs/>
          <w:sz w:val="22"/>
          <w:szCs w:val="22"/>
          <w:lang w:val="en-US" w:eastAsia="zh-CN"/>
        </w:rPr>
        <w:t xml:space="preserve"> “zero outage”</w:t>
      </w:r>
      <w:r w:rsidR="00BA729C" w:rsidRPr="002C5515">
        <w:rPr>
          <w:rFonts w:ascii="Arial" w:hAnsi="Arial" w:cs="Arial"/>
          <w:b/>
          <w:bCs/>
          <w:sz w:val="22"/>
          <w:szCs w:val="22"/>
          <w:lang w:val="en-US" w:eastAsia="zh-CN"/>
        </w:rPr>
        <w:t xml:space="preserve"> power s</w:t>
      </w:r>
      <w:r w:rsidR="00C013D0" w:rsidRPr="002C5515">
        <w:rPr>
          <w:rFonts w:ascii="Arial" w:hAnsi="Arial" w:cs="Arial"/>
          <w:b/>
          <w:bCs/>
          <w:sz w:val="22"/>
          <w:szCs w:val="22"/>
          <w:lang w:val="en-US" w:eastAsia="zh-CN"/>
        </w:rPr>
        <w:t>upply for the IT infrastructure</w:t>
      </w:r>
    </w:p>
    <w:p w14:paraId="7C2ECF69" w14:textId="43D12D80" w:rsidR="009A2412" w:rsidRPr="002C5515" w:rsidRDefault="00803F92" w:rsidP="009A2412">
      <w:pPr>
        <w:spacing w:after="120"/>
        <w:jc w:val="center"/>
        <w:rPr>
          <w:sz w:val="22"/>
          <w:szCs w:val="22"/>
          <w:lang w:val="en-US"/>
        </w:rPr>
      </w:pPr>
      <w:r w:rsidRPr="002C5515">
        <w:rPr>
          <w:noProof/>
          <w:sz w:val="22"/>
          <w:szCs w:val="22"/>
          <w:lang w:val="en-US" w:eastAsia="en-US"/>
        </w:rPr>
        <w:drawing>
          <wp:anchor distT="0" distB="0" distL="114300" distR="114300" simplePos="0" relativeHeight="251661312" behindDoc="0" locked="0" layoutInCell="1" allowOverlap="1" wp14:anchorId="0EB15D91" wp14:editId="60FF3649">
            <wp:simplePos x="0" y="0"/>
            <wp:positionH relativeFrom="column">
              <wp:posOffset>781050</wp:posOffset>
            </wp:positionH>
            <wp:positionV relativeFrom="paragraph">
              <wp:posOffset>128270</wp:posOffset>
            </wp:positionV>
            <wp:extent cx="619125" cy="1674495"/>
            <wp:effectExtent l="0" t="0" r="9525" b="1905"/>
            <wp:wrapSquare wrapText="bothSides"/>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_105_b.jpg"/>
                    <pic:cNvPicPr/>
                  </pic:nvPicPr>
                  <pic:blipFill>
                    <a:blip r:embed="rId11">
                      <a:extLst>
                        <a:ext uri="{28A0092B-C50C-407E-A947-70E740481C1C}">
                          <a14:useLocalDpi xmlns:a14="http://schemas.microsoft.com/office/drawing/2010/main" val="0"/>
                        </a:ext>
                      </a:extLst>
                    </a:blip>
                    <a:stretch>
                      <a:fillRect/>
                    </a:stretch>
                  </pic:blipFill>
                  <pic:spPr>
                    <a:xfrm>
                      <a:off x="0" y="0"/>
                      <a:ext cx="619125" cy="1674495"/>
                    </a:xfrm>
                    <a:prstGeom prst="rect">
                      <a:avLst/>
                    </a:prstGeom>
                  </pic:spPr>
                </pic:pic>
              </a:graphicData>
            </a:graphic>
            <wp14:sizeRelH relativeFrom="page">
              <wp14:pctWidth>0</wp14:pctWidth>
            </wp14:sizeRelH>
            <wp14:sizeRelV relativeFrom="page">
              <wp14:pctHeight>0</wp14:pctHeight>
            </wp14:sizeRelV>
          </wp:anchor>
        </w:drawing>
      </w:r>
      <w:r w:rsidRPr="002C5515">
        <w:rPr>
          <w:noProof/>
          <w:sz w:val="22"/>
          <w:szCs w:val="22"/>
          <w:lang w:val="en-US" w:eastAsia="en-US"/>
        </w:rPr>
        <w:drawing>
          <wp:anchor distT="0" distB="0" distL="114300" distR="114300" simplePos="0" relativeHeight="251660288" behindDoc="0" locked="0" layoutInCell="1" allowOverlap="1" wp14:anchorId="6AE17D41" wp14:editId="5E59FE96">
            <wp:simplePos x="0" y="0"/>
            <wp:positionH relativeFrom="column">
              <wp:posOffset>0</wp:posOffset>
            </wp:positionH>
            <wp:positionV relativeFrom="paragraph">
              <wp:posOffset>128270</wp:posOffset>
            </wp:positionV>
            <wp:extent cx="659130" cy="1571625"/>
            <wp:effectExtent l="0" t="0" r="7620" b="9525"/>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_001_b.jpg"/>
                    <pic:cNvPicPr/>
                  </pic:nvPicPr>
                  <pic:blipFill>
                    <a:blip r:embed="rId12">
                      <a:extLst>
                        <a:ext uri="{28A0092B-C50C-407E-A947-70E740481C1C}">
                          <a14:useLocalDpi xmlns:a14="http://schemas.microsoft.com/office/drawing/2010/main" val="0"/>
                        </a:ext>
                      </a:extLst>
                    </a:blip>
                    <a:stretch>
                      <a:fillRect/>
                    </a:stretch>
                  </pic:blipFill>
                  <pic:spPr>
                    <a:xfrm>
                      <a:off x="0" y="0"/>
                      <a:ext cx="659130" cy="1571625"/>
                    </a:xfrm>
                    <a:prstGeom prst="rect">
                      <a:avLst/>
                    </a:prstGeom>
                  </pic:spPr>
                </pic:pic>
              </a:graphicData>
            </a:graphic>
            <wp14:sizeRelH relativeFrom="page">
              <wp14:pctWidth>0</wp14:pctWidth>
            </wp14:sizeRelH>
            <wp14:sizeRelV relativeFrom="page">
              <wp14:pctHeight>0</wp14:pctHeight>
            </wp14:sizeRelV>
          </wp:anchor>
        </w:drawing>
      </w:r>
      <w:r w:rsidR="00F61375" w:rsidRPr="002C5515">
        <w:rPr>
          <w:sz w:val="22"/>
          <w:szCs w:val="22"/>
          <w:lang w:val="en-US"/>
        </w:rPr>
        <w:tab/>
      </w:r>
      <w:r w:rsidR="00F61375" w:rsidRPr="002C5515">
        <w:rPr>
          <w:sz w:val="22"/>
          <w:szCs w:val="22"/>
          <w:lang w:val="en-US"/>
        </w:rPr>
        <w:tab/>
      </w:r>
      <w:r w:rsidR="00F61375" w:rsidRPr="002C5515">
        <w:rPr>
          <w:sz w:val="22"/>
          <w:szCs w:val="22"/>
          <w:lang w:val="en-US"/>
        </w:rPr>
        <w:tab/>
      </w:r>
    </w:p>
    <w:p w14:paraId="59FA7ACE" w14:textId="77777777" w:rsidR="00BA729C" w:rsidRPr="002C5515" w:rsidRDefault="00BA729C" w:rsidP="009E5F71">
      <w:pPr>
        <w:pStyle w:val="NormalWeb"/>
        <w:spacing w:after="120"/>
        <w:rPr>
          <w:rFonts w:ascii="Arial" w:hAnsi="Arial" w:cs="Arial"/>
          <w:sz w:val="22"/>
          <w:szCs w:val="22"/>
          <w:lang w:val="en-US" w:eastAsia="zh-CN"/>
        </w:rPr>
      </w:pPr>
      <w:r w:rsidRPr="002C5515">
        <w:rPr>
          <w:rFonts w:ascii="Arial" w:hAnsi="Arial" w:cs="Arial"/>
          <w:sz w:val="22"/>
          <w:szCs w:val="22"/>
          <w:lang w:val="en-US" w:eastAsia="zh-CN"/>
        </w:rPr>
        <w:t xml:space="preserve">The availability of a reliable electrical power supply is vital to ensure the continuity of care. Having a secure and available power supply is vital for ensuring the provision of patient care. All the equipment that directly or indirectly affects the safety of patients or personnel such as IT servers, internal communication networks, workstations, electronic medical devices etc., cannot tolerate any power outages whatsoever. </w:t>
      </w:r>
    </w:p>
    <w:p w14:paraId="794622CC" w14:textId="2E368A72" w:rsidR="00BA729C" w:rsidRPr="002C5515" w:rsidRDefault="00BA729C" w:rsidP="009E5F71">
      <w:pPr>
        <w:pStyle w:val="NormalWeb"/>
        <w:spacing w:after="120"/>
        <w:rPr>
          <w:rFonts w:ascii="Arial" w:hAnsi="Arial" w:cs="Arial"/>
          <w:sz w:val="22"/>
          <w:szCs w:val="22"/>
          <w:lang w:val="en-US" w:eastAsia="zh-CN"/>
        </w:rPr>
      </w:pPr>
      <w:r w:rsidRPr="002C5515">
        <w:rPr>
          <w:rFonts w:ascii="Arial" w:hAnsi="Arial" w:cs="Arial"/>
          <w:sz w:val="22"/>
          <w:szCs w:val="22"/>
          <w:lang w:val="en-US" w:eastAsia="zh-CN"/>
        </w:rPr>
        <w:t xml:space="preserve">Thanks to its wide range of single unit and modular UPS, </w:t>
      </w:r>
      <w:proofErr w:type="spellStart"/>
      <w:r w:rsidRPr="002C5515">
        <w:rPr>
          <w:rFonts w:ascii="Arial" w:hAnsi="Arial" w:cs="Arial"/>
          <w:sz w:val="22"/>
          <w:szCs w:val="22"/>
          <w:lang w:val="en-US" w:eastAsia="zh-CN"/>
        </w:rPr>
        <w:t>Socomec</w:t>
      </w:r>
      <w:proofErr w:type="spellEnd"/>
      <w:r w:rsidRPr="002C5515">
        <w:rPr>
          <w:rFonts w:ascii="Arial" w:hAnsi="Arial" w:cs="Arial"/>
          <w:sz w:val="22"/>
          <w:szCs w:val="22"/>
          <w:lang w:val="en-US" w:eastAsia="zh-CN"/>
        </w:rPr>
        <w:t xml:space="preserve"> can offer highly adapted solutions for ensuring service continuity in </w:t>
      </w:r>
      <w:r w:rsidR="00C013D0" w:rsidRPr="002C5515">
        <w:rPr>
          <w:rFonts w:ascii="Arial" w:hAnsi="Arial" w:cs="Arial"/>
          <w:sz w:val="22"/>
          <w:szCs w:val="22"/>
          <w:lang w:val="en-US" w:eastAsia="zh-CN"/>
        </w:rPr>
        <w:t>medical</w:t>
      </w:r>
      <w:r w:rsidRPr="002C5515">
        <w:rPr>
          <w:rFonts w:ascii="Arial" w:hAnsi="Arial" w:cs="Arial"/>
          <w:sz w:val="22"/>
          <w:szCs w:val="22"/>
          <w:lang w:val="en-US" w:eastAsia="zh-CN"/>
        </w:rPr>
        <w:t xml:space="preserve"> facilities. </w:t>
      </w:r>
    </w:p>
    <w:p w14:paraId="12B1F6E1" w14:textId="77777777" w:rsidR="00BA729C" w:rsidRPr="002C5515" w:rsidRDefault="00BA729C" w:rsidP="009E5F71">
      <w:pPr>
        <w:pStyle w:val="NormalWeb"/>
        <w:spacing w:after="120"/>
        <w:rPr>
          <w:rFonts w:ascii="Arial" w:hAnsi="Arial" w:cs="Arial"/>
          <w:sz w:val="22"/>
          <w:szCs w:val="22"/>
          <w:lang w:val="en-US" w:eastAsia="zh-CN"/>
        </w:rPr>
      </w:pPr>
      <w:r w:rsidRPr="002C5515">
        <w:rPr>
          <w:rFonts w:ascii="Arial" w:hAnsi="Arial" w:cs="Arial"/>
          <w:sz w:val="22"/>
          <w:szCs w:val="22"/>
          <w:lang w:val="en-US" w:eastAsia="zh-CN"/>
        </w:rPr>
        <w:t xml:space="preserve">Whatever the need, </w:t>
      </w:r>
      <w:proofErr w:type="spellStart"/>
      <w:r w:rsidRPr="002C5515">
        <w:rPr>
          <w:rFonts w:ascii="Arial" w:hAnsi="Arial" w:cs="Arial"/>
          <w:sz w:val="22"/>
          <w:szCs w:val="22"/>
          <w:lang w:val="en-US" w:eastAsia="zh-CN"/>
        </w:rPr>
        <w:t>Socomec</w:t>
      </w:r>
      <w:proofErr w:type="spellEnd"/>
      <w:r w:rsidRPr="002C5515">
        <w:rPr>
          <w:rFonts w:ascii="Arial" w:hAnsi="Arial" w:cs="Arial"/>
          <w:sz w:val="22"/>
          <w:szCs w:val="22"/>
          <w:lang w:val="en-US" w:eastAsia="zh-CN"/>
        </w:rPr>
        <w:t xml:space="preserve"> is on-hand to determine the best solution in terms of flexibility, scalability, redundancy, investment, footprint and operating costs, etc.</w:t>
      </w:r>
    </w:p>
    <w:p w14:paraId="784E8959" w14:textId="77777777" w:rsidR="007B41C1" w:rsidRPr="002C5515" w:rsidRDefault="007B41C1" w:rsidP="007B41C1">
      <w:pPr>
        <w:spacing w:after="120"/>
        <w:jc w:val="both"/>
        <w:rPr>
          <w:sz w:val="22"/>
          <w:szCs w:val="22"/>
          <w:lang w:val="en-US"/>
        </w:rPr>
      </w:pPr>
    </w:p>
    <w:p w14:paraId="245434BF" w14:textId="77777777" w:rsidR="003D5240" w:rsidRPr="002C5515" w:rsidRDefault="003D5240" w:rsidP="007B41C1">
      <w:pPr>
        <w:spacing w:after="120"/>
        <w:jc w:val="both"/>
        <w:rPr>
          <w:sz w:val="22"/>
          <w:szCs w:val="22"/>
          <w:lang w:val="en-US"/>
        </w:rPr>
      </w:pPr>
    </w:p>
    <w:p w14:paraId="39D26669" w14:textId="77777777" w:rsidR="00803F92" w:rsidRPr="002C5515" w:rsidRDefault="00803F92" w:rsidP="007B41C1">
      <w:pPr>
        <w:spacing w:after="120"/>
        <w:jc w:val="both"/>
        <w:rPr>
          <w:sz w:val="22"/>
          <w:szCs w:val="22"/>
          <w:lang w:val="en-US"/>
        </w:rPr>
      </w:pPr>
    </w:p>
    <w:p w14:paraId="0C684B93" w14:textId="77777777" w:rsidR="00C013D0" w:rsidRPr="002C5515" w:rsidRDefault="00C013D0">
      <w:pPr>
        <w:rPr>
          <w:b/>
          <w:bCs/>
          <w:sz w:val="22"/>
          <w:szCs w:val="22"/>
          <w:lang w:val="en-US" w:eastAsia="zh-CN"/>
        </w:rPr>
      </w:pPr>
      <w:r w:rsidRPr="002C5515">
        <w:rPr>
          <w:b/>
          <w:bCs/>
          <w:sz w:val="22"/>
          <w:szCs w:val="22"/>
          <w:lang w:val="en-US" w:eastAsia="zh-CN"/>
        </w:rPr>
        <w:br w:type="page"/>
      </w:r>
    </w:p>
    <w:p w14:paraId="7F5A2C2E" w14:textId="45DB62C0" w:rsidR="003476F4" w:rsidRPr="002C5515" w:rsidRDefault="003D5240" w:rsidP="00361DF9">
      <w:pPr>
        <w:pStyle w:val="NormalWeb"/>
        <w:numPr>
          <w:ilvl w:val="0"/>
          <w:numId w:val="10"/>
        </w:numPr>
        <w:spacing w:after="120"/>
        <w:rPr>
          <w:rFonts w:ascii="Arial" w:hAnsi="Arial" w:cs="Arial"/>
          <w:b/>
          <w:bCs/>
          <w:sz w:val="22"/>
          <w:szCs w:val="22"/>
          <w:lang w:val="en-US" w:eastAsia="zh-CN"/>
        </w:rPr>
      </w:pPr>
      <w:r w:rsidRPr="002C5515">
        <w:rPr>
          <w:rFonts w:ascii="Arial" w:hAnsi="Arial" w:cs="Arial"/>
          <w:b/>
          <w:bCs/>
          <w:sz w:val="22"/>
          <w:szCs w:val="22"/>
          <w:lang w:val="en-US" w:eastAsia="zh-CN"/>
        </w:rPr>
        <w:lastRenderedPageBreak/>
        <w:t>A dedicated solution to ensure the continuity of the p</w:t>
      </w:r>
      <w:r w:rsidR="003C4D13" w:rsidRPr="002C5515">
        <w:rPr>
          <w:rFonts w:ascii="Arial" w:hAnsi="Arial" w:cs="Arial"/>
          <w:b/>
          <w:bCs/>
          <w:sz w:val="22"/>
          <w:szCs w:val="22"/>
          <w:lang w:val="en-US" w:eastAsia="zh-CN"/>
        </w:rPr>
        <w:t>ower supply to medical premises</w:t>
      </w:r>
    </w:p>
    <w:p w14:paraId="2137EC7F" w14:textId="7CDC1357" w:rsidR="00B30839" w:rsidRPr="002C5515" w:rsidRDefault="00EE4DD9" w:rsidP="003476F4">
      <w:pPr>
        <w:spacing w:after="120"/>
        <w:jc w:val="center"/>
        <w:rPr>
          <w:sz w:val="22"/>
          <w:szCs w:val="22"/>
          <w:lang w:val="en-US"/>
        </w:rPr>
      </w:pPr>
      <w:r w:rsidRPr="002C5515">
        <w:rPr>
          <w:noProof/>
          <w:sz w:val="22"/>
          <w:szCs w:val="22"/>
          <w:lang w:val="en-US" w:eastAsia="en-US"/>
        </w:rPr>
        <w:drawing>
          <wp:anchor distT="0" distB="0" distL="114300" distR="114300" simplePos="0" relativeHeight="251662336" behindDoc="0" locked="0" layoutInCell="1" allowOverlap="1" wp14:anchorId="59190C83" wp14:editId="19567AB5">
            <wp:simplePos x="0" y="0"/>
            <wp:positionH relativeFrom="column">
              <wp:posOffset>0</wp:posOffset>
            </wp:positionH>
            <wp:positionV relativeFrom="paragraph">
              <wp:posOffset>75565</wp:posOffset>
            </wp:positionV>
            <wp:extent cx="553720" cy="1455420"/>
            <wp:effectExtent l="0" t="0" r="0" b="0"/>
            <wp:wrapSquare wrapText="bothSides"/>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o_034_a.jpg"/>
                    <pic:cNvPicPr/>
                  </pic:nvPicPr>
                  <pic:blipFill>
                    <a:blip r:embed="rId13">
                      <a:extLst>
                        <a:ext uri="{28A0092B-C50C-407E-A947-70E740481C1C}">
                          <a14:useLocalDpi xmlns:a14="http://schemas.microsoft.com/office/drawing/2010/main" val="0"/>
                        </a:ext>
                      </a:extLst>
                    </a:blip>
                    <a:stretch>
                      <a:fillRect/>
                    </a:stretch>
                  </pic:blipFill>
                  <pic:spPr>
                    <a:xfrm>
                      <a:off x="0" y="0"/>
                      <a:ext cx="553720" cy="1455420"/>
                    </a:xfrm>
                    <a:prstGeom prst="rect">
                      <a:avLst/>
                    </a:prstGeom>
                  </pic:spPr>
                </pic:pic>
              </a:graphicData>
            </a:graphic>
            <wp14:sizeRelH relativeFrom="page">
              <wp14:pctWidth>0</wp14:pctWidth>
            </wp14:sizeRelH>
            <wp14:sizeRelV relativeFrom="page">
              <wp14:pctHeight>0</wp14:pctHeight>
            </wp14:sizeRelV>
          </wp:anchor>
        </w:drawing>
      </w:r>
    </w:p>
    <w:p w14:paraId="12CC55CA" w14:textId="77777777" w:rsidR="003D5240" w:rsidRPr="002C5515" w:rsidRDefault="003D5240" w:rsidP="009E5F71">
      <w:pPr>
        <w:pStyle w:val="NormalWeb"/>
        <w:spacing w:after="120"/>
        <w:rPr>
          <w:rFonts w:ascii="Arial" w:hAnsi="Arial" w:cs="Arial"/>
          <w:sz w:val="22"/>
          <w:szCs w:val="22"/>
          <w:lang w:val="en-US" w:eastAsia="zh-CN"/>
        </w:rPr>
      </w:pPr>
      <w:r w:rsidRPr="002C5515">
        <w:rPr>
          <w:rFonts w:ascii="Arial" w:hAnsi="Arial" w:cs="Arial"/>
          <w:sz w:val="22"/>
          <w:szCs w:val="22"/>
          <w:lang w:val="en-US" w:eastAsia="zh-CN"/>
        </w:rPr>
        <w:t xml:space="preserve">The power supply of medical premises is paramount. In such areas any electrical failure can lead to critical situations. </w:t>
      </w:r>
    </w:p>
    <w:p w14:paraId="4403D823" w14:textId="7EDC4137" w:rsidR="003D5240" w:rsidRPr="002C5515" w:rsidRDefault="003D5240" w:rsidP="009E5F71">
      <w:pPr>
        <w:pStyle w:val="NormalWeb"/>
        <w:spacing w:after="120"/>
        <w:rPr>
          <w:rFonts w:ascii="Arial" w:hAnsi="Arial" w:cs="Arial"/>
          <w:sz w:val="22"/>
          <w:szCs w:val="22"/>
          <w:lang w:val="en-US" w:eastAsia="zh-CN"/>
        </w:rPr>
      </w:pPr>
      <w:proofErr w:type="spellStart"/>
      <w:r w:rsidRPr="002C5515">
        <w:rPr>
          <w:rFonts w:ascii="Arial" w:hAnsi="Arial" w:cs="Arial"/>
          <w:sz w:val="22"/>
          <w:szCs w:val="22"/>
          <w:lang w:val="en-US" w:eastAsia="zh-CN"/>
        </w:rPr>
        <w:t>Socomec’s</w:t>
      </w:r>
      <w:proofErr w:type="spellEnd"/>
      <w:r w:rsidRPr="002C5515">
        <w:rPr>
          <w:rFonts w:ascii="Arial" w:hAnsi="Arial" w:cs="Arial"/>
          <w:sz w:val="22"/>
          <w:szCs w:val="22"/>
          <w:lang w:val="en-US" w:eastAsia="zh-CN"/>
        </w:rPr>
        <w:t xml:space="preserve"> complete and compact “Medical IT power distribution cabinet” fully meets the specific requirements of </w:t>
      </w:r>
      <w:r w:rsidR="00C013D0" w:rsidRPr="002C5515">
        <w:rPr>
          <w:rFonts w:ascii="Arial" w:hAnsi="Arial" w:cs="Arial"/>
          <w:sz w:val="22"/>
          <w:szCs w:val="22"/>
          <w:lang w:val="en-US" w:eastAsia="zh-CN"/>
        </w:rPr>
        <w:t>medical</w:t>
      </w:r>
      <w:r w:rsidRPr="002C5515">
        <w:rPr>
          <w:rFonts w:ascii="Arial" w:hAnsi="Arial" w:cs="Arial"/>
          <w:sz w:val="22"/>
          <w:szCs w:val="22"/>
          <w:lang w:val="en-US" w:eastAsia="zh-CN"/>
        </w:rPr>
        <w:t xml:space="preserve"> facilities. Its compliance with the NFC15-211 operating standard covering installations in premises for medical use and with the HD60364-7-710 </w:t>
      </w:r>
      <w:r w:rsidR="00E7359B" w:rsidRPr="002C5515">
        <w:rPr>
          <w:rFonts w:ascii="Arial" w:hAnsi="Arial" w:cs="Arial"/>
          <w:sz w:val="22"/>
          <w:szCs w:val="22"/>
          <w:lang w:val="en-US" w:eastAsia="zh-CN"/>
        </w:rPr>
        <w:t>Harmonization</w:t>
      </w:r>
      <w:r w:rsidRPr="002C5515">
        <w:rPr>
          <w:rFonts w:ascii="Arial" w:hAnsi="Arial" w:cs="Arial"/>
          <w:sz w:val="22"/>
          <w:szCs w:val="22"/>
          <w:lang w:val="en-US" w:eastAsia="zh-CN"/>
        </w:rPr>
        <w:t xml:space="preserve"> </w:t>
      </w:r>
      <w:r w:rsidR="00E7359B" w:rsidRPr="002C5515">
        <w:rPr>
          <w:rFonts w:ascii="Arial" w:hAnsi="Arial" w:cs="Arial"/>
          <w:sz w:val="22"/>
          <w:szCs w:val="22"/>
          <w:lang w:val="en-US" w:eastAsia="zh-CN"/>
        </w:rPr>
        <w:t>Document</w:t>
      </w:r>
      <w:r w:rsidRPr="002C5515">
        <w:rPr>
          <w:rFonts w:ascii="Arial" w:hAnsi="Arial" w:cs="Arial"/>
          <w:sz w:val="22"/>
          <w:szCs w:val="22"/>
          <w:lang w:val="en-US" w:eastAsia="zh-CN"/>
        </w:rPr>
        <w:t xml:space="preserve"> is the guarantee of reliability and safety for both patients and personnel. </w:t>
      </w:r>
    </w:p>
    <w:p w14:paraId="652D55D1" w14:textId="256BC270" w:rsidR="003D5240" w:rsidRPr="002C5515" w:rsidRDefault="003D5240" w:rsidP="003D5240">
      <w:pPr>
        <w:spacing w:after="120"/>
        <w:rPr>
          <w:strike/>
          <w:sz w:val="22"/>
          <w:szCs w:val="22"/>
          <w:lang w:val="en-US"/>
        </w:rPr>
      </w:pPr>
    </w:p>
    <w:p w14:paraId="174232D5" w14:textId="11035474" w:rsidR="003D5240" w:rsidRPr="002C5515" w:rsidRDefault="003D5240" w:rsidP="00361DF9">
      <w:pPr>
        <w:pStyle w:val="NormalWeb"/>
        <w:numPr>
          <w:ilvl w:val="0"/>
          <w:numId w:val="10"/>
        </w:numPr>
        <w:spacing w:after="120"/>
        <w:rPr>
          <w:rFonts w:ascii="Arial" w:hAnsi="Arial" w:cs="Arial"/>
          <w:b/>
          <w:bCs/>
          <w:sz w:val="22"/>
          <w:szCs w:val="22"/>
          <w:lang w:val="en-US" w:eastAsia="zh-CN"/>
        </w:rPr>
      </w:pPr>
      <w:r w:rsidRPr="002C5515">
        <w:rPr>
          <w:rFonts w:ascii="Arial" w:hAnsi="Arial" w:cs="Arial"/>
          <w:b/>
          <w:bCs/>
          <w:sz w:val="22"/>
          <w:szCs w:val="22"/>
          <w:lang w:val="en-US" w:eastAsia="zh-CN"/>
        </w:rPr>
        <w:t>Certified solutions that ensure the availabili</w:t>
      </w:r>
      <w:r w:rsidR="00C013D0" w:rsidRPr="002C5515">
        <w:rPr>
          <w:rFonts w:ascii="Arial" w:hAnsi="Arial" w:cs="Arial"/>
          <w:b/>
          <w:bCs/>
          <w:sz w:val="22"/>
          <w:szCs w:val="22"/>
          <w:lang w:val="en-US" w:eastAsia="zh-CN"/>
        </w:rPr>
        <w:t>ty of medical imaging equipment</w:t>
      </w:r>
    </w:p>
    <w:p w14:paraId="6F15562B" w14:textId="40ED283C" w:rsidR="008F1201" w:rsidRPr="002C5515" w:rsidRDefault="008F1201" w:rsidP="00AB3520">
      <w:pPr>
        <w:spacing w:after="120"/>
        <w:rPr>
          <w:sz w:val="22"/>
          <w:szCs w:val="22"/>
          <w:lang w:val="en-US"/>
        </w:rPr>
      </w:pPr>
    </w:p>
    <w:p w14:paraId="2AA6D5DA" w14:textId="26590236" w:rsidR="003D5240" w:rsidRPr="002C5515" w:rsidRDefault="009E5F71" w:rsidP="009E5F71">
      <w:pPr>
        <w:pStyle w:val="NormalWeb"/>
        <w:spacing w:after="120"/>
        <w:rPr>
          <w:rFonts w:ascii="Arial" w:hAnsi="Arial" w:cs="Arial"/>
          <w:sz w:val="22"/>
          <w:szCs w:val="22"/>
          <w:lang w:val="en-US" w:eastAsia="zh-CN"/>
        </w:rPr>
      </w:pPr>
      <w:r w:rsidRPr="002C5515">
        <w:rPr>
          <w:rFonts w:ascii="Arial" w:hAnsi="Arial" w:cs="Arial"/>
          <w:noProof/>
          <w:sz w:val="22"/>
          <w:szCs w:val="22"/>
          <w:lang w:val="en-US" w:eastAsia="en-US"/>
        </w:rPr>
        <w:drawing>
          <wp:anchor distT="0" distB="0" distL="114300" distR="114300" simplePos="0" relativeHeight="251664384" behindDoc="0" locked="0" layoutInCell="1" allowOverlap="1" wp14:anchorId="693CA818" wp14:editId="38984B3D">
            <wp:simplePos x="0" y="0"/>
            <wp:positionH relativeFrom="column">
              <wp:posOffset>57150</wp:posOffset>
            </wp:positionH>
            <wp:positionV relativeFrom="paragraph">
              <wp:posOffset>24130</wp:posOffset>
            </wp:positionV>
            <wp:extent cx="610870" cy="1457325"/>
            <wp:effectExtent l="0" t="0" r="0" b="9525"/>
            <wp:wrapSquare wrapText="bothSides"/>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_001_b.jpg"/>
                    <pic:cNvPicPr/>
                  </pic:nvPicPr>
                  <pic:blipFill>
                    <a:blip r:embed="rId12">
                      <a:extLst>
                        <a:ext uri="{28A0092B-C50C-407E-A947-70E740481C1C}">
                          <a14:useLocalDpi xmlns:a14="http://schemas.microsoft.com/office/drawing/2010/main" val="0"/>
                        </a:ext>
                      </a:extLst>
                    </a:blip>
                    <a:stretch>
                      <a:fillRect/>
                    </a:stretch>
                  </pic:blipFill>
                  <pic:spPr>
                    <a:xfrm>
                      <a:off x="0" y="0"/>
                      <a:ext cx="610870" cy="1457325"/>
                    </a:xfrm>
                    <a:prstGeom prst="rect">
                      <a:avLst/>
                    </a:prstGeom>
                  </pic:spPr>
                </pic:pic>
              </a:graphicData>
            </a:graphic>
            <wp14:sizeRelH relativeFrom="page">
              <wp14:pctWidth>0</wp14:pctWidth>
            </wp14:sizeRelH>
            <wp14:sizeRelV relativeFrom="page">
              <wp14:pctHeight>0</wp14:pctHeight>
            </wp14:sizeRelV>
          </wp:anchor>
        </w:drawing>
      </w:r>
      <w:r w:rsidR="00EE4DD9" w:rsidRPr="002C5515">
        <w:rPr>
          <w:rFonts w:ascii="Arial" w:hAnsi="Arial" w:cs="Arial"/>
          <w:noProof/>
          <w:sz w:val="22"/>
          <w:szCs w:val="22"/>
          <w:lang w:val="en-US" w:eastAsia="en-US"/>
        </w:rPr>
        <w:drawing>
          <wp:anchor distT="0" distB="0" distL="114300" distR="114300" simplePos="0" relativeHeight="251663360" behindDoc="0" locked="0" layoutInCell="1" allowOverlap="1" wp14:anchorId="2404D244" wp14:editId="7344FC84">
            <wp:simplePos x="0" y="0"/>
            <wp:positionH relativeFrom="column">
              <wp:posOffset>838200</wp:posOffset>
            </wp:positionH>
            <wp:positionV relativeFrom="paragraph">
              <wp:posOffset>68580</wp:posOffset>
            </wp:positionV>
            <wp:extent cx="727075" cy="1466850"/>
            <wp:effectExtent l="0" t="0" r="0" b="0"/>
            <wp:wrapSquare wrapText="bothSides"/>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_063_a.jpg"/>
                    <pic:cNvPicPr/>
                  </pic:nvPicPr>
                  <pic:blipFill>
                    <a:blip r:embed="rId14">
                      <a:extLst>
                        <a:ext uri="{28A0092B-C50C-407E-A947-70E740481C1C}">
                          <a14:useLocalDpi xmlns:a14="http://schemas.microsoft.com/office/drawing/2010/main" val="0"/>
                        </a:ext>
                      </a:extLst>
                    </a:blip>
                    <a:stretch>
                      <a:fillRect/>
                    </a:stretch>
                  </pic:blipFill>
                  <pic:spPr>
                    <a:xfrm>
                      <a:off x="0" y="0"/>
                      <a:ext cx="727075" cy="1466850"/>
                    </a:xfrm>
                    <a:prstGeom prst="rect">
                      <a:avLst/>
                    </a:prstGeom>
                  </pic:spPr>
                </pic:pic>
              </a:graphicData>
            </a:graphic>
            <wp14:sizeRelH relativeFrom="page">
              <wp14:pctWidth>0</wp14:pctWidth>
            </wp14:sizeRelH>
            <wp14:sizeRelV relativeFrom="page">
              <wp14:pctHeight>0</wp14:pctHeight>
            </wp14:sizeRelV>
          </wp:anchor>
        </w:drawing>
      </w:r>
      <w:r w:rsidR="003D5240" w:rsidRPr="002C5515">
        <w:rPr>
          <w:rFonts w:ascii="Arial" w:hAnsi="Arial" w:cs="Arial"/>
          <w:sz w:val="22"/>
          <w:szCs w:val="22"/>
          <w:lang w:val="en-US" w:eastAsia="zh-CN"/>
        </w:rPr>
        <w:t>The power supply of medical imaging equipment such as MRI</w:t>
      </w:r>
      <w:r w:rsidR="00E7359B" w:rsidRPr="002C5515">
        <w:rPr>
          <w:rFonts w:ascii="Arial" w:hAnsi="Arial" w:cs="Arial"/>
          <w:sz w:val="22"/>
          <w:szCs w:val="22"/>
          <w:lang w:val="en-US" w:eastAsia="zh-CN"/>
        </w:rPr>
        <w:t>, angiography</w:t>
      </w:r>
      <w:r w:rsidR="003D5240" w:rsidRPr="002C5515">
        <w:rPr>
          <w:rFonts w:ascii="Arial" w:hAnsi="Arial" w:cs="Arial"/>
          <w:sz w:val="22"/>
          <w:szCs w:val="22"/>
          <w:lang w:val="en-US" w:eastAsia="zh-CN"/>
        </w:rPr>
        <w:t xml:space="preserve"> and CT scanners is highly demanding: high inrush current, pulse streams, etc. With </w:t>
      </w:r>
      <w:r w:rsidR="009D4153" w:rsidRPr="002C5515">
        <w:rPr>
          <w:rFonts w:ascii="Arial" w:hAnsi="Arial" w:cs="Arial"/>
          <w:sz w:val="22"/>
          <w:szCs w:val="22"/>
          <w:lang w:val="en-US" w:eastAsia="zh-CN"/>
        </w:rPr>
        <w:t xml:space="preserve">a </w:t>
      </w:r>
      <w:r w:rsidR="003D5240" w:rsidRPr="002C5515">
        <w:rPr>
          <w:rFonts w:ascii="Arial" w:hAnsi="Arial" w:cs="Arial"/>
          <w:sz w:val="22"/>
          <w:szCs w:val="22"/>
          <w:lang w:val="en-US" w:eastAsia="zh-CN"/>
        </w:rPr>
        <w:t xml:space="preserve">specialist know-how developed in partnership with Philips Medical, </w:t>
      </w:r>
      <w:proofErr w:type="spellStart"/>
      <w:r w:rsidR="003D5240" w:rsidRPr="002C5515">
        <w:rPr>
          <w:rFonts w:ascii="Arial" w:hAnsi="Arial" w:cs="Arial"/>
          <w:sz w:val="22"/>
          <w:szCs w:val="22"/>
          <w:lang w:val="en-US" w:eastAsia="zh-CN"/>
        </w:rPr>
        <w:t>Socomec</w:t>
      </w:r>
      <w:proofErr w:type="spellEnd"/>
      <w:r w:rsidR="003D5240" w:rsidRPr="002C5515">
        <w:rPr>
          <w:rFonts w:ascii="Arial" w:hAnsi="Arial" w:cs="Arial"/>
          <w:sz w:val="22"/>
          <w:szCs w:val="22"/>
          <w:lang w:val="en-US" w:eastAsia="zh-CN"/>
        </w:rPr>
        <w:t xml:space="preserve"> meets these exacting requirements with its dedicated UPS solutions to ensure equipment availability and to limit their overall impact on the electrical installation.</w:t>
      </w:r>
    </w:p>
    <w:p w14:paraId="1C4F3141" w14:textId="03067AEF" w:rsidR="00942145" w:rsidRPr="002C5515" w:rsidRDefault="00942145" w:rsidP="00EE4DD9">
      <w:pPr>
        <w:spacing w:after="120"/>
        <w:rPr>
          <w:sz w:val="22"/>
          <w:szCs w:val="22"/>
          <w:lang w:val="en-US"/>
        </w:rPr>
      </w:pPr>
    </w:p>
    <w:p w14:paraId="6FAE7C5E" w14:textId="116CD717" w:rsidR="003475BC" w:rsidRPr="002C5515" w:rsidRDefault="003475BC" w:rsidP="00EF3C7A">
      <w:pPr>
        <w:spacing w:after="120"/>
        <w:rPr>
          <w:b/>
          <w:sz w:val="22"/>
          <w:szCs w:val="22"/>
          <w:lang w:val="en-US"/>
        </w:rPr>
      </w:pPr>
    </w:p>
    <w:p w14:paraId="65D7785C" w14:textId="77777777" w:rsidR="00EE4DD9" w:rsidRPr="002C5515" w:rsidRDefault="00EE4DD9" w:rsidP="00EF3C7A">
      <w:pPr>
        <w:spacing w:after="120"/>
        <w:rPr>
          <w:b/>
          <w:sz w:val="22"/>
          <w:szCs w:val="22"/>
          <w:lang w:val="en-US"/>
        </w:rPr>
      </w:pPr>
    </w:p>
    <w:p w14:paraId="57CDADC9" w14:textId="74874002" w:rsidR="00EF3C7A" w:rsidRPr="002C5515" w:rsidRDefault="003D5240" w:rsidP="00361DF9">
      <w:pPr>
        <w:pStyle w:val="NormalWeb"/>
        <w:numPr>
          <w:ilvl w:val="0"/>
          <w:numId w:val="10"/>
        </w:numPr>
        <w:spacing w:after="120"/>
        <w:rPr>
          <w:rFonts w:ascii="Arial" w:hAnsi="Arial" w:cs="Arial"/>
          <w:b/>
          <w:bCs/>
          <w:sz w:val="22"/>
          <w:szCs w:val="22"/>
          <w:lang w:val="en-US" w:eastAsia="zh-CN"/>
        </w:rPr>
      </w:pPr>
      <w:r w:rsidRPr="002C5515">
        <w:rPr>
          <w:rFonts w:ascii="Arial" w:hAnsi="Arial" w:cs="Arial"/>
          <w:b/>
          <w:bCs/>
          <w:sz w:val="22"/>
          <w:szCs w:val="22"/>
          <w:lang w:val="en-US" w:eastAsia="zh-CN"/>
        </w:rPr>
        <w:t xml:space="preserve">And for </w:t>
      </w:r>
      <w:r w:rsidR="009D4153" w:rsidRPr="002C5515">
        <w:rPr>
          <w:rFonts w:ascii="Arial" w:hAnsi="Arial" w:cs="Arial"/>
          <w:b/>
          <w:bCs/>
          <w:sz w:val="22"/>
          <w:szCs w:val="22"/>
          <w:lang w:val="en-US" w:eastAsia="zh-CN"/>
        </w:rPr>
        <w:t>optimizing</w:t>
      </w:r>
      <w:r w:rsidRPr="002C5515">
        <w:rPr>
          <w:rFonts w:ascii="Arial" w:hAnsi="Arial" w:cs="Arial"/>
          <w:b/>
          <w:bCs/>
          <w:sz w:val="22"/>
          <w:szCs w:val="22"/>
          <w:lang w:val="en-US" w:eastAsia="zh-CN"/>
        </w:rPr>
        <w:t xml:space="preserve"> energy costs…</w:t>
      </w:r>
    </w:p>
    <w:p w14:paraId="16315976" w14:textId="2BDD942F" w:rsidR="00EE4DD9" w:rsidRPr="002C5515" w:rsidRDefault="00EE4DD9" w:rsidP="00EE4DD9">
      <w:pPr>
        <w:spacing w:after="120"/>
        <w:rPr>
          <w:noProof/>
          <w:sz w:val="22"/>
          <w:szCs w:val="22"/>
          <w:lang w:val="en-US" w:eastAsia="en-US"/>
        </w:rPr>
      </w:pPr>
      <w:r w:rsidRPr="002C5515">
        <w:rPr>
          <w:noProof/>
          <w:sz w:val="22"/>
          <w:szCs w:val="22"/>
          <w:lang w:val="en-US" w:eastAsia="en-US"/>
        </w:rPr>
        <w:drawing>
          <wp:anchor distT="0" distB="0" distL="114300" distR="114300" simplePos="0" relativeHeight="251665408" behindDoc="0" locked="0" layoutInCell="1" allowOverlap="1" wp14:anchorId="026CC662" wp14:editId="091F4A3D">
            <wp:simplePos x="0" y="0"/>
            <wp:positionH relativeFrom="column">
              <wp:posOffset>56515</wp:posOffset>
            </wp:positionH>
            <wp:positionV relativeFrom="paragraph">
              <wp:posOffset>114935</wp:posOffset>
            </wp:positionV>
            <wp:extent cx="3476625" cy="1363345"/>
            <wp:effectExtent l="0" t="0" r="9525" b="8255"/>
            <wp:wrapSquare wrapText="bothSides"/>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me_455_a.jpg"/>
                    <pic:cNvPicPr/>
                  </pic:nvPicPr>
                  <pic:blipFill>
                    <a:blip r:embed="rId15">
                      <a:extLst>
                        <a:ext uri="{28A0092B-C50C-407E-A947-70E740481C1C}">
                          <a14:useLocalDpi xmlns:a14="http://schemas.microsoft.com/office/drawing/2010/main" val="0"/>
                        </a:ext>
                      </a:extLst>
                    </a:blip>
                    <a:stretch>
                      <a:fillRect/>
                    </a:stretch>
                  </pic:blipFill>
                  <pic:spPr>
                    <a:xfrm>
                      <a:off x="0" y="0"/>
                      <a:ext cx="3476625" cy="1363345"/>
                    </a:xfrm>
                    <a:prstGeom prst="rect">
                      <a:avLst/>
                    </a:prstGeom>
                  </pic:spPr>
                </pic:pic>
              </a:graphicData>
            </a:graphic>
            <wp14:sizeRelH relativeFrom="page">
              <wp14:pctWidth>0</wp14:pctWidth>
            </wp14:sizeRelH>
            <wp14:sizeRelV relativeFrom="page">
              <wp14:pctHeight>0</wp14:pctHeight>
            </wp14:sizeRelV>
          </wp:anchor>
        </w:drawing>
      </w:r>
    </w:p>
    <w:p w14:paraId="7E41B6E4" w14:textId="78C62199" w:rsidR="00EE4DD9" w:rsidRPr="002C5515" w:rsidRDefault="00EE4DD9" w:rsidP="0075397A">
      <w:pPr>
        <w:spacing w:after="120"/>
        <w:jc w:val="center"/>
        <w:rPr>
          <w:noProof/>
          <w:sz w:val="22"/>
          <w:szCs w:val="22"/>
          <w:lang w:val="en-US" w:eastAsia="en-US"/>
        </w:rPr>
      </w:pPr>
      <w:r w:rsidRPr="002C5515">
        <w:rPr>
          <w:noProof/>
          <w:sz w:val="22"/>
          <w:szCs w:val="22"/>
          <w:lang w:val="en-US" w:eastAsia="en-US"/>
        </w:rPr>
        <w:drawing>
          <wp:inline distT="0" distB="0" distL="0" distR="0" wp14:anchorId="6403D38E" wp14:editId="01D7DADD">
            <wp:extent cx="1762125" cy="964262"/>
            <wp:effectExtent l="0" t="0" r="0" b="762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ft_029_a_1_fr_cat.jpg"/>
                    <pic:cNvPicPr/>
                  </pic:nvPicPr>
                  <pic:blipFill>
                    <a:blip r:embed="rId16">
                      <a:extLst>
                        <a:ext uri="{28A0092B-C50C-407E-A947-70E740481C1C}">
                          <a14:useLocalDpi xmlns:a14="http://schemas.microsoft.com/office/drawing/2010/main" val="0"/>
                        </a:ext>
                      </a:extLst>
                    </a:blip>
                    <a:stretch>
                      <a:fillRect/>
                    </a:stretch>
                  </pic:blipFill>
                  <pic:spPr>
                    <a:xfrm>
                      <a:off x="0" y="0"/>
                      <a:ext cx="1764261" cy="965431"/>
                    </a:xfrm>
                    <a:prstGeom prst="rect">
                      <a:avLst/>
                    </a:prstGeom>
                  </pic:spPr>
                </pic:pic>
              </a:graphicData>
            </a:graphic>
          </wp:inline>
        </w:drawing>
      </w:r>
    </w:p>
    <w:p w14:paraId="50DA02DA" w14:textId="25BFAA13" w:rsidR="009E0C2C" w:rsidRPr="002C5515" w:rsidRDefault="009E0C2C" w:rsidP="00A56A31">
      <w:pPr>
        <w:spacing w:after="120"/>
        <w:rPr>
          <w:noProof/>
          <w:sz w:val="22"/>
          <w:szCs w:val="22"/>
          <w:lang w:val="en-US" w:eastAsia="en-US"/>
        </w:rPr>
      </w:pPr>
    </w:p>
    <w:p w14:paraId="12F5A609" w14:textId="77777777" w:rsidR="00EE4DD9" w:rsidRPr="002C5515" w:rsidRDefault="00EE4DD9" w:rsidP="009E5F71">
      <w:pPr>
        <w:pStyle w:val="NormalWeb"/>
        <w:spacing w:after="120"/>
        <w:rPr>
          <w:rFonts w:ascii="Arial" w:hAnsi="Arial" w:cs="Arial"/>
          <w:sz w:val="22"/>
          <w:szCs w:val="22"/>
          <w:lang w:val="en-US" w:eastAsia="zh-CN"/>
        </w:rPr>
      </w:pPr>
    </w:p>
    <w:p w14:paraId="4D67C551" w14:textId="03AF81D8" w:rsidR="003D5240" w:rsidRPr="002C5515" w:rsidRDefault="003D5240" w:rsidP="009E5F71">
      <w:pPr>
        <w:pStyle w:val="NormalWeb"/>
        <w:spacing w:after="120"/>
        <w:rPr>
          <w:rFonts w:ascii="Arial" w:hAnsi="Arial" w:cs="Arial"/>
          <w:sz w:val="22"/>
          <w:szCs w:val="22"/>
          <w:lang w:val="en-US" w:eastAsia="zh-CN"/>
        </w:rPr>
      </w:pPr>
      <w:r w:rsidRPr="002C5515">
        <w:rPr>
          <w:rFonts w:ascii="Arial" w:hAnsi="Arial" w:cs="Arial"/>
          <w:sz w:val="22"/>
          <w:szCs w:val="22"/>
          <w:lang w:val="en-US" w:eastAsia="zh-CN"/>
        </w:rPr>
        <w:t xml:space="preserve">In 2014, </w:t>
      </w:r>
      <w:proofErr w:type="spellStart"/>
      <w:r w:rsidRPr="002C5515">
        <w:rPr>
          <w:rFonts w:ascii="Arial" w:hAnsi="Arial" w:cs="Arial"/>
          <w:sz w:val="22"/>
          <w:szCs w:val="22"/>
          <w:lang w:val="en-US" w:eastAsia="zh-CN"/>
        </w:rPr>
        <w:t>Socomec</w:t>
      </w:r>
      <w:proofErr w:type="spellEnd"/>
      <w:r w:rsidRPr="002C5515">
        <w:rPr>
          <w:rFonts w:ascii="Arial" w:hAnsi="Arial" w:cs="Arial"/>
          <w:sz w:val="22"/>
          <w:szCs w:val="22"/>
          <w:lang w:val="en-US" w:eastAsia="zh-CN"/>
        </w:rPr>
        <w:t xml:space="preserve"> launched a new range of </w:t>
      </w:r>
      <w:r w:rsidR="00C013D0" w:rsidRPr="002C5515">
        <w:rPr>
          <w:rFonts w:ascii="Arial" w:hAnsi="Arial" w:cs="Arial"/>
          <w:sz w:val="22"/>
          <w:szCs w:val="22"/>
          <w:lang w:val="en-US" w:eastAsia="zh-CN"/>
        </w:rPr>
        <w:t>“</w:t>
      </w:r>
      <w:r w:rsidRPr="002C5515">
        <w:rPr>
          <w:rFonts w:ascii="Arial" w:hAnsi="Arial" w:cs="Arial"/>
          <w:sz w:val="22"/>
          <w:szCs w:val="22"/>
          <w:lang w:val="en-US" w:eastAsia="zh-CN"/>
        </w:rPr>
        <w:t>plug &amp;</w:t>
      </w:r>
      <w:r w:rsidR="00C013D0" w:rsidRPr="002C5515">
        <w:rPr>
          <w:rFonts w:ascii="Arial" w:hAnsi="Arial" w:cs="Arial"/>
          <w:sz w:val="22"/>
          <w:szCs w:val="22"/>
          <w:lang w:val="en-US" w:eastAsia="zh-CN"/>
        </w:rPr>
        <w:t xml:space="preserve"> </w:t>
      </w:r>
      <w:r w:rsidRPr="002C5515">
        <w:rPr>
          <w:rFonts w:ascii="Arial" w:hAnsi="Arial" w:cs="Arial"/>
          <w:sz w:val="22"/>
          <w:szCs w:val="22"/>
          <w:lang w:val="en-US" w:eastAsia="zh-CN"/>
        </w:rPr>
        <w:t>p</w:t>
      </w:r>
      <w:r w:rsidR="00C013D0" w:rsidRPr="002C5515">
        <w:rPr>
          <w:rFonts w:ascii="Arial" w:hAnsi="Arial" w:cs="Arial"/>
          <w:sz w:val="22"/>
          <w:szCs w:val="22"/>
          <w:lang w:val="en-US" w:eastAsia="zh-CN"/>
        </w:rPr>
        <w:t>lay”</w:t>
      </w:r>
      <w:r w:rsidR="00E1286C" w:rsidRPr="002C5515">
        <w:rPr>
          <w:rFonts w:ascii="Arial" w:hAnsi="Arial" w:cs="Arial"/>
          <w:sz w:val="22"/>
          <w:szCs w:val="22"/>
          <w:lang w:val="en-US" w:eastAsia="zh-CN"/>
        </w:rPr>
        <w:t>;</w:t>
      </w:r>
      <w:r w:rsidRPr="002C5515">
        <w:rPr>
          <w:rFonts w:ascii="Arial" w:hAnsi="Arial" w:cs="Arial"/>
          <w:sz w:val="22"/>
          <w:szCs w:val="22"/>
          <w:lang w:val="en-US" w:eastAsia="zh-CN"/>
        </w:rPr>
        <w:t xml:space="preserve"> multi-circuit measur</w:t>
      </w:r>
      <w:r w:rsidR="0032667A" w:rsidRPr="002C5515">
        <w:rPr>
          <w:rFonts w:ascii="Arial" w:hAnsi="Arial" w:cs="Arial"/>
          <w:sz w:val="22"/>
          <w:szCs w:val="22"/>
          <w:lang w:val="en-US" w:eastAsia="zh-CN"/>
        </w:rPr>
        <w:t>ement and monitoring equipment -</w:t>
      </w:r>
      <w:r w:rsidRPr="002C5515">
        <w:rPr>
          <w:rFonts w:ascii="Arial" w:hAnsi="Arial" w:cs="Arial"/>
          <w:sz w:val="22"/>
          <w:szCs w:val="22"/>
          <w:lang w:val="en-US" w:eastAsia="zh-CN"/>
        </w:rPr>
        <w:t xml:space="preserve"> the DIRIS </w:t>
      </w:r>
      <w:proofErr w:type="spellStart"/>
      <w:r w:rsidRPr="002C5515">
        <w:rPr>
          <w:rFonts w:ascii="Arial" w:hAnsi="Arial" w:cs="Arial"/>
          <w:sz w:val="22"/>
          <w:szCs w:val="22"/>
          <w:lang w:val="en-US" w:eastAsia="zh-CN"/>
        </w:rPr>
        <w:t>Digiware</w:t>
      </w:r>
      <w:proofErr w:type="spellEnd"/>
      <w:r w:rsidR="009D4153" w:rsidRPr="002C5515">
        <w:rPr>
          <w:rFonts w:ascii="Arial" w:hAnsi="Arial" w:cs="Arial"/>
          <w:sz w:val="22"/>
          <w:szCs w:val="22"/>
          <w:lang w:val="en-US" w:eastAsia="zh-CN"/>
        </w:rPr>
        <w:t xml:space="preserve"> system</w:t>
      </w:r>
      <w:r w:rsidRPr="002C5515">
        <w:rPr>
          <w:rFonts w:ascii="Arial" w:hAnsi="Arial" w:cs="Arial"/>
          <w:sz w:val="22"/>
          <w:szCs w:val="22"/>
          <w:lang w:val="en-US" w:eastAsia="zh-CN"/>
        </w:rPr>
        <w:t xml:space="preserve">. </w:t>
      </w:r>
    </w:p>
    <w:p w14:paraId="21098187" w14:textId="53522BD2" w:rsidR="003D5240" w:rsidRPr="002C5515" w:rsidRDefault="003D5240" w:rsidP="009E5F71">
      <w:pPr>
        <w:pStyle w:val="NormalWeb"/>
        <w:spacing w:after="120"/>
        <w:rPr>
          <w:rFonts w:ascii="Arial" w:hAnsi="Arial" w:cs="Arial"/>
          <w:sz w:val="22"/>
          <w:szCs w:val="22"/>
          <w:lang w:val="en-US" w:eastAsia="zh-CN"/>
        </w:rPr>
      </w:pPr>
      <w:r w:rsidRPr="002C5515">
        <w:rPr>
          <w:rFonts w:ascii="Arial" w:hAnsi="Arial" w:cs="Arial"/>
          <w:sz w:val="22"/>
          <w:szCs w:val="22"/>
          <w:lang w:val="en-US" w:eastAsia="zh-CN"/>
        </w:rPr>
        <w:t xml:space="preserve">DIRIS </w:t>
      </w:r>
      <w:proofErr w:type="spellStart"/>
      <w:r w:rsidRPr="002C5515">
        <w:rPr>
          <w:rFonts w:ascii="Arial" w:hAnsi="Arial" w:cs="Arial"/>
          <w:sz w:val="22"/>
          <w:szCs w:val="22"/>
          <w:lang w:val="en-US" w:eastAsia="zh-CN"/>
        </w:rPr>
        <w:t>Digiware</w:t>
      </w:r>
      <w:proofErr w:type="spellEnd"/>
      <w:r w:rsidRPr="002C5515">
        <w:rPr>
          <w:rFonts w:ascii="Arial" w:hAnsi="Arial" w:cs="Arial"/>
          <w:sz w:val="22"/>
          <w:szCs w:val="22"/>
          <w:lang w:val="en-US" w:eastAsia="zh-CN"/>
        </w:rPr>
        <w:t xml:space="preserve"> measures electrical parameters and monitors the quality of the power supply. Thanks to its great flexibility, this innovative solution can easily be integrated in </w:t>
      </w:r>
      <w:r w:rsidR="00FE4576" w:rsidRPr="002C5515">
        <w:rPr>
          <w:rFonts w:ascii="Arial" w:hAnsi="Arial" w:cs="Arial"/>
          <w:sz w:val="22"/>
          <w:szCs w:val="22"/>
          <w:lang w:val="en-US" w:eastAsia="zh-CN"/>
        </w:rPr>
        <w:t xml:space="preserve">new or retrofit installations. </w:t>
      </w:r>
      <w:r w:rsidRPr="002C5515">
        <w:rPr>
          <w:rFonts w:ascii="Arial" w:hAnsi="Arial" w:cs="Arial"/>
          <w:sz w:val="22"/>
          <w:szCs w:val="22"/>
          <w:lang w:val="en-US" w:eastAsia="zh-CN"/>
        </w:rPr>
        <w:t xml:space="preserve">The </w:t>
      </w:r>
      <w:r w:rsidR="00E1286C" w:rsidRPr="002C5515">
        <w:rPr>
          <w:rFonts w:ascii="Arial" w:hAnsi="Arial" w:cs="Arial"/>
          <w:sz w:val="22"/>
          <w:szCs w:val="22"/>
          <w:lang w:val="en-US" w:eastAsia="zh-CN"/>
        </w:rPr>
        <w:t>“</w:t>
      </w:r>
      <w:r w:rsidRPr="002C5515">
        <w:rPr>
          <w:rFonts w:ascii="Arial" w:hAnsi="Arial" w:cs="Arial"/>
          <w:sz w:val="22"/>
          <w:szCs w:val="22"/>
          <w:lang w:val="en-US" w:eastAsia="zh-CN"/>
        </w:rPr>
        <w:t>plug &amp;</w:t>
      </w:r>
      <w:r w:rsidR="00E1286C" w:rsidRPr="002C5515">
        <w:rPr>
          <w:rFonts w:ascii="Arial" w:hAnsi="Arial" w:cs="Arial"/>
          <w:sz w:val="22"/>
          <w:szCs w:val="22"/>
          <w:lang w:val="en-US" w:eastAsia="zh-CN"/>
        </w:rPr>
        <w:t xml:space="preserve"> play”</w:t>
      </w:r>
      <w:r w:rsidRPr="002C5515">
        <w:rPr>
          <w:rFonts w:ascii="Arial" w:hAnsi="Arial" w:cs="Arial"/>
          <w:sz w:val="22"/>
          <w:szCs w:val="22"/>
          <w:lang w:val="en-US" w:eastAsia="zh-CN"/>
        </w:rPr>
        <w:t xml:space="preserve"> </w:t>
      </w:r>
      <w:r w:rsidR="009D4153" w:rsidRPr="002C5515">
        <w:rPr>
          <w:rFonts w:ascii="Arial" w:hAnsi="Arial" w:cs="Arial"/>
          <w:sz w:val="22"/>
          <w:szCs w:val="22"/>
          <w:lang w:val="en-US" w:eastAsia="zh-CN"/>
        </w:rPr>
        <w:t>feature (with simplified wiring and auto-configuration of parameters) means</w:t>
      </w:r>
      <w:r w:rsidRPr="002C5515">
        <w:rPr>
          <w:rFonts w:ascii="Arial" w:hAnsi="Arial" w:cs="Arial"/>
          <w:sz w:val="22"/>
          <w:szCs w:val="22"/>
          <w:lang w:val="en-US" w:eastAsia="zh-CN"/>
        </w:rPr>
        <w:t xml:space="preserve"> that implementation time is significantly reduced.</w:t>
      </w:r>
    </w:p>
    <w:p w14:paraId="04BAEE5D" w14:textId="39D7618A" w:rsidR="003D5240" w:rsidRPr="002C5515" w:rsidRDefault="003D5240" w:rsidP="009E5F71">
      <w:pPr>
        <w:pStyle w:val="NormalWeb"/>
        <w:spacing w:after="120"/>
        <w:rPr>
          <w:rFonts w:ascii="Arial" w:hAnsi="Arial" w:cs="Arial"/>
          <w:sz w:val="22"/>
          <w:szCs w:val="22"/>
          <w:lang w:val="en-US" w:eastAsia="zh-CN"/>
        </w:rPr>
      </w:pPr>
      <w:r w:rsidRPr="002C5515">
        <w:rPr>
          <w:rFonts w:ascii="Arial" w:hAnsi="Arial" w:cs="Arial"/>
          <w:sz w:val="22"/>
          <w:szCs w:val="22"/>
          <w:lang w:val="en-US" w:eastAsia="zh-CN"/>
        </w:rPr>
        <w:t xml:space="preserve">Using DIRIS </w:t>
      </w:r>
      <w:proofErr w:type="spellStart"/>
      <w:r w:rsidRPr="002C5515">
        <w:rPr>
          <w:rFonts w:ascii="Arial" w:hAnsi="Arial" w:cs="Arial"/>
          <w:sz w:val="22"/>
          <w:szCs w:val="22"/>
          <w:lang w:val="en-US" w:eastAsia="zh-CN"/>
        </w:rPr>
        <w:t>Digiware</w:t>
      </w:r>
      <w:proofErr w:type="spellEnd"/>
      <w:r w:rsidRPr="002C5515">
        <w:rPr>
          <w:rFonts w:ascii="Arial" w:hAnsi="Arial" w:cs="Arial"/>
          <w:sz w:val="22"/>
          <w:szCs w:val="22"/>
          <w:lang w:val="en-US" w:eastAsia="zh-CN"/>
        </w:rPr>
        <w:t xml:space="preserve"> in conjunction with </w:t>
      </w:r>
      <w:proofErr w:type="spellStart"/>
      <w:r w:rsidRPr="002C5515">
        <w:rPr>
          <w:rFonts w:ascii="Arial" w:hAnsi="Arial" w:cs="Arial"/>
          <w:sz w:val="22"/>
          <w:szCs w:val="22"/>
          <w:lang w:val="en-US" w:eastAsia="zh-CN"/>
        </w:rPr>
        <w:t>Socomec’s</w:t>
      </w:r>
      <w:proofErr w:type="spellEnd"/>
      <w:r w:rsidRPr="002C5515">
        <w:rPr>
          <w:rFonts w:ascii="Arial" w:hAnsi="Arial" w:cs="Arial"/>
          <w:sz w:val="22"/>
          <w:szCs w:val="22"/>
          <w:lang w:val="en-US" w:eastAsia="zh-CN"/>
        </w:rPr>
        <w:t xml:space="preserve"> </w:t>
      </w:r>
      <w:r w:rsidR="00E1286C" w:rsidRPr="002C5515">
        <w:rPr>
          <w:rFonts w:ascii="Arial" w:hAnsi="Arial" w:cs="Arial"/>
          <w:sz w:val="22"/>
          <w:szCs w:val="22"/>
          <w:lang w:val="en-US" w:eastAsia="zh-CN"/>
        </w:rPr>
        <w:t xml:space="preserve">VERTELIS WEBVIEW </w:t>
      </w:r>
      <w:r w:rsidRPr="002C5515">
        <w:rPr>
          <w:rFonts w:ascii="Arial" w:hAnsi="Arial" w:cs="Arial"/>
          <w:sz w:val="22"/>
          <w:szCs w:val="22"/>
          <w:lang w:val="en-US" w:eastAsia="zh-CN"/>
        </w:rPr>
        <w:t xml:space="preserve">and </w:t>
      </w:r>
      <w:r w:rsidR="00E1286C" w:rsidRPr="002C5515">
        <w:rPr>
          <w:rFonts w:ascii="Arial" w:hAnsi="Arial" w:cs="Arial"/>
          <w:sz w:val="22"/>
          <w:szCs w:val="22"/>
          <w:lang w:val="en-US" w:eastAsia="zh-CN"/>
        </w:rPr>
        <w:t xml:space="preserve">HYPERVIEW </w:t>
      </w:r>
      <w:r w:rsidRPr="002C5515">
        <w:rPr>
          <w:rFonts w:ascii="Arial" w:hAnsi="Arial" w:cs="Arial"/>
          <w:sz w:val="22"/>
          <w:szCs w:val="22"/>
          <w:lang w:val="en-US" w:eastAsia="zh-CN"/>
        </w:rPr>
        <w:t>energy monitoring software, the facility operator can closely monitor and manage their installation: analysis and tracking of consumer excesses (fluids, electricity), patterns of consumer use, easy identification of ways to make energy savings, and encouraging a more cost-conscious attitude among personnel.</w:t>
      </w:r>
    </w:p>
    <w:p w14:paraId="6BDE73F7" w14:textId="5AFF7A27" w:rsidR="00784863" w:rsidRPr="002C5515" w:rsidRDefault="003D5240" w:rsidP="009E5F71">
      <w:pPr>
        <w:pStyle w:val="NormalWeb"/>
        <w:spacing w:after="120"/>
        <w:rPr>
          <w:rFonts w:ascii="Arial" w:hAnsi="Arial" w:cs="Arial"/>
          <w:sz w:val="22"/>
          <w:szCs w:val="22"/>
          <w:lang w:val="en-US" w:eastAsia="zh-CN"/>
        </w:rPr>
      </w:pPr>
      <w:r w:rsidRPr="002C5515">
        <w:rPr>
          <w:rFonts w:ascii="Arial" w:hAnsi="Arial" w:cs="Arial"/>
          <w:sz w:val="22"/>
          <w:szCs w:val="22"/>
          <w:lang w:val="en-US" w:eastAsia="zh-CN"/>
        </w:rPr>
        <w:t xml:space="preserve">The complete DIRIS </w:t>
      </w:r>
      <w:proofErr w:type="spellStart"/>
      <w:r w:rsidRPr="002C5515">
        <w:rPr>
          <w:rFonts w:ascii="Arial" w:hAnsi="Arial" w:cs="Arial"/>
          <w:sz w:val="22"/>
          <w:szCs w:val="22"/>
          <w:lang w:val="en-US" w:eastAsia="zh-CN"/>
        </w:rPr>
        <w:t>Digiware</w:t>
      </w:r>
      <w:proofErr w:type="spellEnd"/>
      <w:r w:rsidRPr="002C5515">
        <w:rPr>
          <w:rFonts w:ascii="Arial" w:hAnsi="Arial" w:cs="Arial"/>
          <w:sz w:val="22"/>
          <w:szCs w:val="22"/>
          <w:lang w:val="en-US" w:eastAsia="zh-CN"/>
        </w:rPr>
        <w:t xml:space="preserve"> </w:t>
      </w:r>
      <w:r w:rsidR="009D4153" w:rsidRPr="002C5515">
        <w:rPr>
          <w:rFonts w:ascii="Arial" w:hAnsi="Arial" w:cs="Arial"/>
          <w:sz w:val="22"/>
          <w:szCs w:val="22"/>
          <w:lang w:val="en-US" w:eastAsia="zh-CN"/>
        </w:rPr>
        <w:t xml:space="preserve">solution </w:t>
      </w:r>
      <w:r w:rsidR="00310391" w:rsidRPr="002C5515">
        <w:rPr>
          <w:rFonts w:ascii="Arial" w:hAnsi="Arial" w:cs="Arial"/>
          <w:sz w:val="22"/>
          <w:szCs w:val="22"/>
          <w:lang w:val="en-US" w:eastAsia="zh-CN"/>
        </w:rPr>
        <w:t>and</w:t>
      </w:r>
      <w:r w:rsidRPr="002C5515">
        <w:rPr>
          <w:rFonts w:ascii="Arial" w:hAnsi="Arial" w:cs="Arial"/>
          <w:sz w:val="22"/>
          <w:szCs w:val="22"/>
          <w:lang w:val="en-US" w:eastAsia="zh-CN"/>
        </w:rPr>
        <w:t xml:space="preserve"> </w:t>
      </w:r>
      <w:r w:rsidR="00E1286C" w:rsidRPr="002C5515">
        <w:rPr>
          <w:rFonts w:ascii="Arial" w:hAnsi="Arial" w:cs="Arial"/>
          <w:sz w:val="22"/>
          <w:szCs w:val="22"/>
          <w:lang w:val="en-US" w:eastAsia="zh-CN"/>
        </w:rPr>
        <w:t xml:space="preserve">VERTELIS WEBVIEW/HYPERVIEW </w:t>
      </w:r>
      <w:r w:rsidRPr="002C5515">
        <w:rPr>
          <w:rFonts w:ascii="Arial" w:hAnsi="Arial" w:cs="Arial"/>
          <w:sz w:val="22"/>
          <w:szCs w:val="22"/>
          <w:lang w:val="en-US" w:eastAsia="zh-CN"/>
        </w:rPr>
        <w:t xml:space="preserve">software with its high modularity offers customers the opportunity to commit to an energy performance process with a </w:t>
      </w:r>
      <w:r w:rsidR="0082139E" w:rsidRPr="002C5515">
        <w:rPr>
          <w:rFonts w:ascii="Arial" w:hAnsi="Arial" w:cs="Arial"/>
          <w:sz w:val="22"/>
          <w:szCs w:val="22"/>
          <w:lang w:val="en-US" w:eastAsia="zh-CN"/>
        </w:rPr>
        <w:t>minimum/</w:t>
      </w:r>
      <w:r w:rsidRPr="002C5515">
        <w:rPr>
          <w:rFonts w:ascii="Arial" w:hAnsi="Arial" w:cs="Arial"/>
          <w:sz w:val="22"/>
          <w:szCs w:val="22"/>
          <w:lang w:val="en-US" w:eastAsia="zh-CN"/>
        </w:rPr>
        <w:t>limited amount of configuration (monitoring several key points of the installation) and to run the solution in full autonomy.</w:t>
      </w:r>
    </w:p>
    <w:p w14:paraId="06E592A2" w14:textId="77777777" w:rsidR="003D5240" w:rsidRPr="002C5515" w:rsidRDefault="003D5240" w:rsidP="009E5F71">
      <w:pPr>
        <w:pStyle w:val="NormalWeb"/>
        <w:spacing w:after="120"/>
        <w:rPr>
          <w:rFonts w:ascii="Arial" w:hAnsi="Arial" w:cs="Arial"/>
          <w:sz w:val="22"/>
          <w:szCs w:val="22"/>
          <w:lang w:val="en-US" w:eastAsia="zh-CN"/>
        </w:rPr>
      </w:pPr>
    </w:p>
    <w:p w14:paraId="59FE2BDD" w14:textId="77777777" w:rsidR="003D5240" w:rsidRPr="002C5515" w:rsidRDefault="003D5240" w:rsidP="009E5F71">
      <w:pPr>
        <w:pStyle w:val="NormalWeb"/>
        <w:spacing w:after="120"/>
        <w:rPr>
          <w:rFonts w:ascii="Arial" w:hAnsi="Arial" w:cs="Arial"/>
          <w:b/>
          <w:bCs/>
          <w:sz w:val="22"/>
          <w:szCs w:val="22"/>
          <w:lang w:val="en-US" w:eastAsia="zh-CN"/>
        </w:rPr>
      </w:pPr>
      <w:r w:rsidRPr="002C5515">
        <w:rPr>
          <w:rFonts w:ascii="Arial" w:hAnsi="Arial" w:cs="Arial"/>
          <w:b/>
          <w:bCs/>
          <w:sz w:val="22"/>
          <w:szCs w:val="22"/>
          <w:lang w:val="en-US" w:eastAsia="zh-CN"/>
        </w:rPr>
        <w:t xml:space="preserve">Customers who have implemented </w:t>
      </w:r>
      <w:proofErr w:type="spellStart"/>
      <w:r w:rsidRPr="002C5515">
        <w:rPr>
          <w:rFonts w:ascii="Arial" w:hAnsi="Arial" w:cs="Arial"/>
          <w:b/>
          <w:bCs/>
          <w:sz w:val="22"/>
          <w:szCs w:val="22"/>
          <w:lang w:val="en-US" w:eastAsia="zh-CN"/>
        </w:rPr>
        <w:t>Socomec</w:t>
      </w:r>
      <w:proofErr w:type="spellEnd"/>
      <w:r w:rsidRPr="002C5515">
        <w:rPr>
          <w:rFonts w:ascii="Arial" w:hAnsi="Arial" w:cs="Arial"/>
          <w:b/>
          <w:bCs/>
          <w:sz w:val="22"/>
          <w:szCs w:val="22"/>
          <w:lang w:val="en-US" w:eastAsia="zh-CN"/>
        </w:rPr>
        <w:t xml:space="preserve"> solutions</w:t>
      </w:r>
    </w:p>
    <w:p w14:paraId="31155E49" w14:textId="77777777" w:rsidR="00684258" w:rsidRPr="002C5515" w:rsidRDefault="00684258" w:rsidP="00AB3520">
      <w:pPr>
        <w:tabs>
          <w:tab w:val="left" w:pos="2100"/>
        </w:tabs>
        <w:jc w:val="both"/>
        <w:rPr>
          <w:rFonts w:eastAsia="Calibri"/>
          <w:b/>
          <w:sz w:val="20"/>
          <w:szCs w:val="20"/>
          <w:lang w:val="en-US"/>
        </w:rPr>
      </w:pPr>
    </w:p>
    <w:p w14:paraId="20376310" w14:textId="77777777" w:rsidR="003D5240" w:rsidRPr="002C5515" w:rsidRDefault="003D5240" w:rsidP="00361DF9">
      <w:pPr>
        <w:pStyle w:val="NormalWeb"/>
        <w:numPr>
          <w:ilvl w:val="0"/>
          <w:numId w:val="10"/>
        </w:numPr>
        <w:spacing w:after="120"/>
        <w:rPr>
          <w:rFonts w:ascii="Arial" w:hAnsi="Arial" w:cs="Arial"/>
          <w:b/>
          <w:bCs/>
          <w:sz w:val="22"/>
          <w:szCs w:val="22"/>
          <w:lang w:val="en-US" w:eastAsia="zh-CN"/>
        </w:rPr>
      </w:pPr>
      <w:r w:rsidRPr="002C5515">
        <w:rPr>
          <w:rFonts w:ascii="Arial" w:hAnsi="Arial" w:cs="Arial"/>
          <w:b/>
          <w:bCs/>
          <w:sz w:val="22"/>
          <w:szCs w:val="22"/>
          <w:lang w:val="en-US" w:eastAsia="zh-CN"/>
        </w:rPr>
        <w:t xml:space="preserve">The Medical IT cabinet for the </w:t>
      </w:r>
      <w:proofErr w:type="spellStart"/>
      <w:r w:rsidRPr="002C5515">
        <w:rPr>
          <w:rFonts w:ascii="Arial" w:hAnsi="Arial" w:cs="Arial"/>
          <w:b/>
          <w:bCs/>
          <w:sz w:val="22"/>
          <w:szCs w:val="22"/>
          <w:lang w:val="en-US" w:eastAsia="zh-CN"/>
        </w:rPr>
        <w:t>Sarreguemines</w:t>
      </w:r>
      <w:proofErr w:type="spellEnd"/>
      <w:r w:rsidRPr="002C5515">
        <w:rPr>
          <w:rFonts w:ascii="Arial" w:hAnsi="Arial" w:cs="Arial"/>
          <w:b/>
          <w:bCs/>
          <w:sz w:val="22"/>
          <w:szCs w:val="22"/>
          <w:lang w:val="en-US" w:eastAsia="zh-CN"/>
        </w:rPr>
        <w:t xml:space="preserve"> Hospital</w:t>
      </w:r>
    </w:p>
    <w:p w14:paraId="304BF3AE" w14:textId="67816493" w:rsidR="003D5240" w:rsidRPr="002C5515" w:rsidRDefault="00E1286C" w:rsidP="009E5F71">
      <w:pPr>
        <w:pStyle w:val="NormalWeb"/>
        <w:spacing w:after="120"/>
        <w:rPr>
          <w:rFonts w:ascii="Arial" w:hAnsi="Arial" w:cs="Arial"/>
          <w:sz w:val="22"/>
          <w:szCs w:val="22"/>
          <w:lang w:val="en-US" w:eastAsia="zh-CN"/>
        </w:rPr>
      </w:pPr>
      <w:r w:rsidRPr="002C5515">
        <w:rPr>
          <w:rFonts w:ascii="Arial" w:hAnsi="Arial" w:cs="Arial"/>
          <w:sz w:val="22"/>
          <w:szCs w:val="22"/>
          <w:lang w:val="en-US" w:eastAsia="zh-CN"/>
        </w:rPr>
        <w:t>“</w:t>
      </w:r>
      <w:r w:rsidR="003D5240" w:rsidRPr="002C5515">
        <w:rPr>
          <w:rFonts w:ascii="Arial" w:hAnsi="Arial" w:cs="Arial"/>
          <w:sz w:val="22"/>
          <w:szCs w:val="22"/>
          <w:lang w:val="en-US" w:eastAsia="zh-CN"/>
        </w:rPr>
        <w:t>To secure the power supply of the eight operating theatres, our engineering consultants decided on a dedica</w:t>
      </w:r>
      <w:r w:rsidRPr="002C5515">
        <w:rPr>
          <w:rFonts w:ascii="Arial" w:hAnsi="Arial" w:cs="Arial"/>
          <w:sz w:val="22"/>
          <w:szCs w:val="22"/>
          <w:lang w:val="en-US" w:eastAsia="zh-CN"/>
        </w:rPr>
        <w:t>ted power supply for each room”,</w:t>
      </w:r>
      <w:r w:rsidR="003D5240" w:rsidRPr="002C5515">
        <w:rPr>
          <w:rFonts w:ascii="Arial" w:hAnsi="Arial" w:cs="Arial"/>
          <w:sz w:val="22"/>
          <w:szCs w:val="22"/>
          <w:lang w:val="en-US" w:eastAsia="zh-CN"/>
        </w:rPr>
        <w:t xml:space="preserve"> explains Jean-Marie BICHLER, Chief Hospital Engineer at </w:t>
      </w:r>
      <w:proofErr w:type="spellStart"/>
      <w:r w:rsidR="003D5240" w:rsidRPr="002C5515">
        <w:rPr>
          <w:rFonts w:ascii="Arial" w:hAnsi="Arial" w:cs="Arial"/>
          <w:sz w:val="22"/>
          <w:szCs w:val="22"/>
          <w:lang w:val="en-US" w:eastAsia="zh-CN"/>
        </w:rPr>
        <w:t>Sarr</w:t>
      </w:r>
      <w:r w:rsidRPr="002C5515">
        <w:rPr>
          <w:rFonts w:ascii="Arial" w:hAnsi="Arial" w:cs="Arial"/>
          <w:sz w:val="22"/>
          <w:szCs w:val="22"/>
          <w:lang w:val="en-US" w:eastAsia="zh-CN"/>
        </w:rPr>
        <w:t>eguemines</w:t>
      </w:r>
      <w:proofErr w:type="spellEnd"/>
      <w:r w:rsidRPr="002C5515">
        <w:rPr>
          <w:rFonts w:ascii="Arial" w:hAnsi="Arial" w:cs="Arial"/>
          <w:sz w:val="22"/>
          <w:szCs w:val="22"/>
          <w:lang w:val="en-US" w:eastAsia="zh-CN"/>
        </w:rPr>
        <w:t xml:space="preserve"> Hospital (268 beds). “</w:t>
      </w:r>
      <w:proofErr w:type="spellStart"/>
      <w:r w:rsidR="003D5240" w:rsidRPr="002C5515">
        <w:rPr>
          <w:rFonts w:ascii="Arial" w:hAnsi="Arial" w:cs="Arial"/>
          <w:sz w:val="22"/>
          <w:szCs w:val="22"/>
          <w:lang w:val="en-US" w:eastAsia="zh-CN"/>
        </w:rPr>
        <w:t>Socomec</w:t>
      </w:r>
      <w:proofErr w:type="spellEnd"/>
      <w:r w:rsidR="003D5240" w:rsidRPr="002C5515">
        <w:rPr>
          <w:rFonts w:ascii="Arial" w:hAnsi="Arial" w:cs="Arial"/>
          <w:sz w:val="22"/>
          <w:szCs w:val="22"/>
          <w:lang w:val="en-US" w:eastAsia="zh-CN"/>
        </w:rPr>
        <w:t xml:space="preserve"> was selected to equip every operating theatre with a medical IT distribution cabinet comprising a transfer switch at the level of section incomers, a modular UPS, an IMD and a medical IT transformer. The products integrated in this cabinet are robust and reliable. Carrying out maintenance procedures on one operating theatre does not compromise t</w:t>
      </w:r>
      <w:r w:rsidRPr="002C5515">
        <w:rPr>
          <w:rFonts w:ascii="Arial" w:hAnsi="Arial" w:cs="Arial"/>
          <w:sz w:val="22"/>
          <w:szCs w:val="22"/>
          <w:lang w:val="en-US" w:eastAsia="zh-CN"/>
        </w:rPr>
        <w:t>he availability of the others</w:t>
      </w:r>
      <w:r w:rsidR="0082139E" w:rsidRPr="002C5515">
        <w:rPr>
          <w:rFonts w:ascii="Arial" w:hAnsi="Arial" w:cs="Arial"/>
          <w:sz w:val="22"/>
          <w:szCs w:val="22"/>
          <w:lang w:val="en-US" w:eastAsia="zh-CN"/>
        </w:rPr>
        <w:t>.</w:t>
      </w:r>
      <w:r w:rsidRPr="002C5515">
        <w:rPr>
          <w:rFonts w:ascii="Arial" w:hAnsi="Arial" w:cs="Arial"/>
          <w:sz w:val="22"/>
          <w:szCs w:val="22"/>
          <w:lang w:val="en-US" w:eastAsia="zh-CN"/>
        </w:rPr>
        <w:t>”</w:t>
      </w:r>
    </w:p>
    <w:p w14:paraId="1577E445" w14:textId="77777777" w:rsidR="00AB3520" w:rsidRPr="002C5515" w:rsidRDefault="00AB3520" w:rsidP="00AB3520">
      <w:pPr>
        <w:tabs>
          <w:tab w:val="left" w:pos="2100"/>
        </w:tabs>
        <w:jc w:val="both"/>
        <w:rPr>
          <w:rFonts w:eastAsia="Calibri"/>
          <w:sz w:val="22"/>
          <w:szCs w:val="20"/>
          <w:lang w:val="en-US"/>
        </w:rPr>
      </w:pPr>
    </w:p>
    <w:p w14:paraId="6990F447" w14:textId="77777777" w:rsidR="003D5240" w:rsidRPr="002C5515" w:rsidRDefault="003D5240" w:rsidP="00361DF9">
      <w:pPr>
        <w:pStyle w:val="NormalWeb"/>
        <w:numPr>
          <w:ilvl w:val="0"/>
          <w:numId w:val="10"/>
        </w:numPr>
        <w:spacing w:after="120"/>
        <w:rPr>
          <w:rFonts w:ascii="Arial" w:hAnsi="Arial" w:cs="Arial"/>
          <w:b/>
          <w:bCs/>
          <w:sz w:val="22"/>
          <w:szCs w:val="22"/>
          <w:lang w:val="en-US" w:eastAsia="zh-CN"/>
        </w:rPr>
      </w:pPr>
      <w:r w:rsidRPr="002C5515">
        <w:rPr>
          <w:rFonts w:ascii="Arial" w:hAnsi="Arial" w:cs="Arial"/>
          <w:b/>
          <w:bCs/>
          <w:sz w:val="22"/>
          <w:szCs w:val="22"/>
          <w:lang w:val="en-US" w:eastAsia="zh-CN"/>
        </w:rPr>
        <w:t>The solutions for medical imaging equipment at the Rennes University Hospital</w:t>
      </w:r>
    </w:p>
    <w:p w14:paraId="0A0E3059" w14:textId="5E1F5B3B" w:rsidR="003D5240" w:rsidRPr="002C5515" w:rsidRDefault="00E1286C" w:rsidP="009E5F71">
      <w:pPr>
        <w:pStyle w:val="NormalWeb"/>
        <w:spacing w:after="120"/>
        <w:rPr>
          <w:rFonts w:ascii="Arial" w:hAnsi="Arial" w:cs="Arial"/>
          <w:sz w:val="22"/>
          <w:szCs w:val="22"/>
          <w:lang w:val="en-US" w:eastAsia="zh-CN"/>
        </w:rPr>
      </w:pPr>
      <w:r w:rsidRPr="002C5515">
        <w:rPr>
          <w:rFonts w:ascii="Arial" w:hAnsi="Arial" w:cs="Arial"/>
          <w:sz w:val="22"/>
          <w:szCs w:val="22"/>
          <w:lang w:val="en-US" w:eastAsia="zh-CN"/>
        </w:rPr>
        <w:t>“</w:t>
      </w:r>
      <w:r w:rsidR="003D5240" w:rsidRPr="002C5515">
        <w:rPr>
          <w:rFonts w:ascii="Arial" w:hAnsi="Arial" w:cs="Arial"/>
          <w:sz w:val="22"/>
          <w:szCs w:val="22"/>
          <w:lang w:val="en-US" w:eastAsia="zh-CN"/>
        </w:rPr>
        <w:t xml:space="preserve">We were looking for the best technical and economic compromise to secure the power supply </w:t>
      </w:r>
      <w:r w:rsidRPr="002C5515">
        <w:rPr>
          <w:rFonts w:ascii="Arial" w:hAnsi="Arial" w:cs="Arial"/>
          <w:sz w:val="22"/>
          <w:szCs w:val="22"/>
          <w:lang w:val="en-US" w:eastAsia="zh-CN"/>
        </w:rPr>
        <w:t>to five of our radiology rooms”,</w:t>
      </w:r>
      <w:r w:rsidR="003D5240" w:rsidRPr="002C5515">
        <w:rPr>
          <w:rFonts w:ascii="Arial" w:hAnsi="Arial" w:cs="Arial"/>
          <w:sz w:val="22"/>
          <w:szCs w:val="22"/>
          <w:lang w:val="en-US" w:eastAsia="zh-CN"/>
        </w:rPr>
        <w:t xml:space="preserve"> explains Loïc BARDOU, Maintenance and </w:t>
      </w:r>
      <w:r w:rsidRPr="002C5515">
        <w:rPr>
          <w:rFonts w:ascii="Arial" w:hAnsi="Arial" w:cs="Arial"/>
          <w:sz w:val="22"/>
          <w:szCs w:val="22"/>
          <w:lang w:val="en-US" w:eastAsia="zh-CN"/>
        </w:rPr>
        <w:t>Electrical Operations Manager. “</w:t>
      </w:r>
      <w:r w:rsidR="003D5240" w:rsidRPr="002C5515">
        <w:rPr>
          <w:rFonts w:ascii="Arial" w:hAnsi="Arial" w:cs="Arial"/>
          <w:sz w:val="22"/>
          <w:szCs w:val="22"/>
          <w:lang w:val="en-US" w:eastAsia="zh-CN"/>
        </w:rPr>
        <w:t xml:space="preserve">With </w:t>
      </w:r>
      <w:proofErr w:type="spellStart"/>
      <w:r w:rsidR="003D5240" w:rsidRPr="002C5515">
        <w:rPr>
          <w:rFonts w:ascii="Arial" w:hAnsi="Arial" w:cs="Arial"/>
          <w:sz w:val="22"/>
          <w:szCs w:val="22"/>
          <w:lang w:val="en-US" w:eastAsia="zh-CN"/>
        </w:rPr>
        <w:t>Socomec</w:t>
      </w:r>
      <w:proofErr w:type="spellEnd"/>
      <w:r w:rsidR="003D5240" w:rsidRPr="002C5515">
        <w:rPr>
          <w:rFonts w:ascii="Arial" w:hAnsi="Arial" w:cs="Arial"/>
          <w:sz w:val="22"/>
          <w:szCs w:val="22"/>
          <w:lang w:val="en-US" w:eastAsia="zh-CN"/>
        </w:rPr>
        <w:t xml:space="preserve">, we opted for a 300 kVA DELPHYS MX UPS so as to aggregate this protective solution for all the five rooms and hence </w:t>
      </w:r>
      <w:r w:rsidR="009D4153" w:rsidRPr="002C5515">
        <w:rPr>
          <w:rFonts w:ascii="Arial" w:hAnsi="Arial" w:cs="Arial"/>
          <w:sz w:val="22"/>
          <w:szCs w:val="22"/>
          <w:lang w:val="en-US" w:eastAsia="zh-CN"/>
        </w:rPr>
        <w:t>optimize</w:t>
      </w:r>
      <w:r w:rsidR="003D5240" w:rsidRPr="002C5515">
        <w:rPr>
          <w:rFonts w:ascii="Arial" w:hAnsi="Arial" w:cs="Arial"/>
          <w:sz w:val="22"/>
          <w:szCs w:val="22"/>
          <w:lang w:val="en-US" w:eastAsia="zh-CN"/>
        </w:rPr>
        <w:t xml:space="preserve"> the investment costs. Combining a flywheel with the batteries also meant the system could absorb the peak currents you often get when running medical imaging equipment. This sort of configuration also helps prevent premature ageing of the batteries. Combining the flywheel with the batteries will also help us keep our maintenance and running costs down. When the time came to make the final selection, we chose </w:t>
      </w:r>
      <w:proofErr w:type="spellStart"/>
      <w:r w:rsidR="003D5240" w:rsidRPr="002C5515">
        <w:rPr>
          <w:rFonts w:ascii="Arial" w:hAnsi="Arial" w:cs="Arial"/>
          <w:sz w:val="22"/>
          <w:szCs w:val="22"/>
          <w:lang w:val="en-US" w:eastAsia="zh-CN"/>
        </w:rPr>
        <w:t>Socomec’s</w:t>
      </w:r>
      <w:proofErr w:type="spellEnd"/>
      <w:r w:rsidR="003D5240" w:rsidRPr="002C5515">
        <w:rPr>
          <w:rFonts w:ascii="Arial" w:hAnsi="Arial" w:cs="Arial"/>
          <w:sz w:val="22"/>
          <w:szCs w:val="22"/>
          <w:lang w:val="en-US" w:eastAsia="zh-CN"/>
        </w:rPr>
        <w:t xml:space="preserve"> offer for their engineering expertise, advice, support and guidance in implementing this innovative and strategic project for the h</w:t>
      </w:r>
      <w:r w:rsidRPr="002C5515">
        <w:rPr>
          <w:rFonts w:ascii="Arial" w:hAnsi="Arial" w:cs="Arial"/>
          <w:sz w:val="22"/>
          <w:szCs w:val="22"/>
          <w:lang w:val="en-US" w:eastAsia="zh-CN"/>
        </w:rPr>
        <w:t>ospital’s radiology facilities</w:t>
      </w:r>
      <w:r w:rsidR="0082139E" w:rsidRPr="002C5515">
        <w:rPr>
          <w:rFonts w:ascii="Arial" w:hAnsi="Arial" w:cs="Arial"/>
          <w:sz w:val="22"/>
          <w:szCs w:val="22"/>
          <w:lang w:val="en-US" w:eastAsia="zh-CN"/>
        </w:rPr>
        <w:t>.</w:t>
      </w:r>
      <w:r w:rsidRPr="002C5515">
        <w:rPr>
          <w:rFonts w:ascii="Arial" w:hAnsi="Arial" w:cs="Arial"/>
          <w:sz w:val="22"/>
          <w:szCs w:val="22"/>
          <w:lang w:val="en-US" w:eastAsia="zh-CN"/>
        </w:rPr>
        <w:t>”</w:t>
      </w:r>
    </w:p>
    <w:p w14:paraId="4B6E466B" w14:textId="77777777" w:rsidR="00AB3520" w:rsidRPr="002C5515" w:rsidRDefault="00AB3520" w:rsidP="00AB3520">
      <w:pPr>
        <w:tabs>
          <w:tab w:val="left" w:pos="2100"/>
        </w:tabs>
        <w:jc w:val="both"/>
        <w:rPr>
          <w:rFonts w:eastAsia="Calibri"/>
          <w:sz w:val="22"/>
          <w:szCs w:val="20"/>
          <w:lang w:val="en-US"/>
        </w:rPr>
      </w:pPr>
    </w:p>
    <w:p w14:paraId="770AD056" w14:textId="77777777" w:rsidR="003D5240" w:rsidRPr="002C5515" w:rsidRDefault="003D5240" w:rsidP="00361DF9">
      <w:pPr>
        <w:pStyle w:val="NormalWeb"/>
        <w:numPr>
          <w:ilvl w:val="0"/>
          <w:numId w:val="10"/>
        </w:numPr>
        <w:spacing w:after="120"/>
        <w:rPr>
          <w:rFonts w:ascii="Arial" w:hAnsi="Arial" w:cs="Arial"/>
          <w:b/>
          <w:bCs/>
          <w:sz w:val="22"/>
          <w:szCs w:val="22"/>
          <w:lang w:val="en-US" w:eastAsia="zh-CN"/>
        </w:rPr>
      </w:pPr>
      <w:r w:rsidRPr="002C5515">
        <w:rPr>
          <w:rFonts w:ascii="Arial" w:hAnsi="Arial" w:cs="Arial"/>
          <w:b/>
          <w:bCs/>
          <w:sz w:val="22"/>
          <w:szCs w:val="22"/>
          <w:lang w:val="en-US" w:eastAsia="zh-CN"/>
        </w:rPr>
        <w:t>Energy efficiency solutions for the Cork University Hospital (Ireland)</w:t>
      </w:r>
    </w:p>
    <w:p w14:paraId="22B02F07" w14:textId="49763B2D" w:rsidR="003521CB" w:rsidRPr="002C5515" w:rsidRDefault="003D5240" w:rsidP="009E5F71">
      <w:pPr>
        <w:pStyle w:val="NormalWeb"/>
        <w:spacing w:after="120"/>
        <w:rPr>
          <w:rFonts w:ascii="Arial" w:hAnsi="Arial" w:cs="Arial"/>
          <w:sz w:val="22"/>
          <w:szCs w:val="22"/>
          <w:lang w:val="en-US" w:eastAsia="zh-CN"/>
        </w:rPr>
      </w:pPr>
      <w:r w:rsidRPr="002C5515">
        <w:rPr>
          <w:rFonts w:ascii="Arial" w:hAnsi="Arial" w:cs="Arial"/>
          <w:sz w:val="22"/>
          <w:szCs w:val="22"/>
          <w:lang w:val="en-US" w:eastAsia="zh-CN"/>
        </w:rPr>
        <w:t xml:space="preserve">With 1000 beds, the Cork University Hospital is the biggest teaching hospital in Ireland. To improve energy efficiency, Cork UH opted for a solution for managing 50 DIRIS A60 and </w:t>
      </w:r>
      <w:r w:rsidR="0032667A" w:rsidRPr="002C5515">
        <w:rPr>
          <w:rFonts w:ascii="Arial" w:hAnsi="Arial" w:cs="Arial"/>
          <w:sz w:val="22"/>
          <w:szCs w:val="22"/>
          <w:lang w:val="en-US" w:eastAsia="zh-CN"/>
        </w:rPr>
        <w:t xml:space="preserve">DIRIS </w:t>
      </w:r>
      <w:r w:rsidRPr="002C5515">
        <w:rPr>
          <w:rFonts w:ascii="Arial" w:hAnsi="Arial" w:cs="Arial"/>
          <w:sz w:val="22"/>
          <w:szCs w:val="22"/>
          <w:lang w:val="en-US" w:eastAsia="zh-CN"/>
        </w:rPr>
        <w:t xml:space="preserve">A40 measuring points with associated </w:t>
      </w:r>
      <w:r w:rsidR="00E1286C" w:rsidRPr="002C5515">
        <w:rPr>
          <w:rFonts w:ascii="Arial" w:hAnsi="Arial" w:cs="Arial"/>
          <w:sz w:val="22"/>
          <w:szCs w:val="22"/>
          <w:lang w:val="en-US" w:eastAsia="zh-CN"/>
        </w:rPr>
        <w:t xml:space="preserve">VERTELIS HYPERVIEW </w:t>
      </w:r>
      <w:r w:rsidRPr="002C5515">
        <w:rPr>
          <w:rFonts w:ascii="Arial" w:hAnsi="Arial" w:cs="Arial"/>
          <w:sz w:val="22"/>
          <w:szCs w:val="22"/>
          <w:lang w:val="en-US" w:eastAsia="zh-CN"/>
        </w:rPr>
        <w:t>software.</w:t>
      </w:r>
    </w:p>
    <w:p w14:paraId="42844A8D" w14:textId="77777777" w:rsidR="009E5F71" w:rsidRPr="00BB36EE" w:rsidRDefault="009E5F71" w:rsidP="009E5F71">
      <w:pPr>
        <w:pStyle w:val="NormalWeb"/>
        <w:spacing w:after="120"/>
        <w:rPr>
          <w:rFonts w:ascii="Arial" w:hAnsi="Arial" w:cs="Arial"/>
          <w:color w:val="404040"/>
          <w:sz w:val="22"/>
          <w:szCs w:val="22"/>
          <w:lang w:val="en-US" w:eastAsia="zh-CN"/>
        </w:rPr>
      </w:pPr>
    </w:p>
    <w:p w14:paraId="73FBDCBE" w14:textId="77777777" w:rsidR="009D4153" w:rsidRPr="00BB36EE" w:rsidRDefault="009D4153" w:rsidP="009E5F71">
      <w:pPr>
        <w:pStyle w:val="NormalWeb"/>
        <w:spacing w:after="120"/>
        <w:rPr>
          <w:rFonts w:ascii="Arial" w:hAnsi="Arial" w:cs="Arial"/>
          <w:color w:val="404040"/>
          <w:sz w:val="22"/>
          <w:szCs w:val="22"/>
          <w:lang w:val="en-US" w:eastAsia="zh-CN"/>
        </w:rPr>
      </w:pPr>
    </w:p>
    <w:p w14:paraId="46316070" w14:textId="77777777" w:rsidR="009D4153" w:rsidRPr="00BB36EE" w:rsidRDefault="009D4153" w:rsidP="009E5F71">
      <w:pPr>
        <w:pStyle w:val="NormalWeb"/>
        <w:spacing w:after="120"/>
        <w:rPr>
          <w:rFonts w:ascii="Arial" w:hAnsi="Arial" w:cs="Arial"/>
          <w:color w:val="404040"/>
          <w:sz w:val="22"/>
          <w:szCs w:val="22"/>
          <w:lang w:val="en-US" w:eastAsia="zh-CN"/>
        </w:rPr>
      </w:pPr>
    </w:p>
    <w:tbl>
      <w:tblPr>
        <w:tblW w:w="9180" w:type="dxa"/>
        <w:tblLook w:val="04A0" w:firstRow="1" w:lastRow="0" w:firstColumn="1" w:lastColumn="0" w:noHBand="0" w:noVBand="1"/>
      </w:tblPr>
      <w:tblGrid>
        <w:gridCol w:w="4503"/>
        <w:gridCol w:w="425"/>
        <w:gridCol w:w="4252"/>
      </w:tblGrid>
      <w:tr w:rsidR="003521CB" w:rsidRPr="002C5515" w14:paraId="5A40B0BA" w14:textId="77777777" w:rsidTr="008859E6">
        <w:tc>
          <w:tcPr>
            <w:tcW w:w="9180" w:type="dxa"/>
            <w:gridSpan w:val="3"/>
            <w:tcBorders>
              <w:bottom w:val="single" w:sz="2" w:space="0" w:color="003C8A"/>
            </w:tcBorders>
            <w:shd w:val="clear" w:color="auto" w:fill="auto"/>
            <w:vAlign w:val="center"/>
          </w:tcPr>
          <w:p w14:paraId="5C08D783" w14:textId="77777777" w:rsidR="003521CB" w:rsidRPr="00BB36EE" w:rsidRDefault="003521CB" w:rsidP="009E5F71">
            <w:pPr>
              <w:pStyle w:val="NormalWeb"/>
              <w:spacing w:after="120"/>
              <w:rPr>
                <w:rFonts w:ascii="Arial" w:hAnsi="Arial" w:cs="Arial"/>
                <w:color w:val="404040"/>
                <w:sz w:val="22"/>
                <w:szCs w:val="22"/>
                <w:lang w:val="en-US" w:eastAsia="zh-CN"/>
              </w:rPr>
            </w:pPr>
          </w:p>
        </w:tc>
      </w:tr>
      <w:tr w:rsidR="003521CB" w:rsidRPr="00BB36EE" w14:paraId="36DCAB19" w14:textId="77777777" w:rsidTr="008859E6">
        <w:tc>
          <w:tcPr>
            <w:tcW w:w="4503" w:type="dxa"/>
            <w:tcBorders>
              <w:top w:val="single" w:sz="2" w:space="0" w:color="003C8A"/>
            </w:tcBorders>
            <w:shd w:val="clear" w:color="auto" w:fill="auto"/>
          </w:tcPr>
          <w:p w14:paraId="7EC8BE3C" w14:textId="454C334C" w:rsidR="003521CB" w:rsidRPr="00BB36EE" w:rsidRDefault="003D5240" w:rsidP="008859E6">
            <w:pPr>
              <w:spacing w:before="120" w:after="120"/>
              <w:jc w:val="both"/>
              <w:rPr>
                <w:b/>
                <w:bCs/>
                <w:color w:val="003C8A"/>
                <w:sz w:val="21"/>
                <w:szCs w:val="21"/>
                <w:lang w:val="en-US"/>
              </w:rPr>
            </w:pPr>
            <w:r w:rsidRPr="00BB36EE">
              <w:rPr>
                <w:b/>
                <w:color w:val="003C8A"/>
                <w:sz w:val="21"/>
                <w:lang w:val="en-US"/>
              </w:rPr>
              <w:t>ABOUT SOCOMEC</w:t>
            </w:r>
          </w:p>
        </w:tc>
        <w:tc>
          <w:tcPr>
            <w:tcW w:w="425" w:type="dxa"/>
            <w:tcBorders>
              <w:top w:val="single" w:sz="2" w:space="0" w:color="003C8A"/>
            </w:tcBorders>
            <w:shd w:val="clear" w:color="auto" w:fill="auto"/>
          </w:tcPr>
          <w:p w14:paraId="76370EDC" w14:textId="77777777" w:rsidR="003521CB" w:rsidRPr="00BB36EE" w:rsidRDefault="003521CB" w:rsidP="008859E6">
            <w:pPr>
              <w:spacing w:before="120" w:after="120"/>
              <w:jc w:val="both"/>
              <w:rPr>
                <w:b/>
                <w:bCs/>
                <w:color w:val="003C8A"/>
                <w:sz w:val="21"/>
                <w:szCs w:val="21"/>
                <w:lang w:val="en-US"/>
              </w:rPr>
            </w:pPr>
          </w:p>
        </w:tc>
        <w:tc>
          <w:tcPr>
            <w:tcW w:w="4252" w:type="dxa"/>
            <w:tcBorders>
              <w:top w:val="single" w:sz="2" w:space="0" w:color="003C8A"/>
            </w:tcBorders>
            <w:shd w:val="clear" w:color="auto" w:fill="auto"/>
          </w:tcPr>
          <w:p w14:paraId="394212EC" w14:textId="5FAC5C56" w:rsidR="003521CB" w:rsidRPr="00BB36EE" w:rsidRDefault="003D5240" w:rsidP="008859E6">
            <w:pPr>
              <w:spacing w:before="120" w:after="120"/>
              <w:jc w:val="both"/>
              <w:rPr>
                <w:b/>
                <w:bCs/>
                <w:color w:val="003C8A"/>
                <w:sz w:val="21"/>
                <w:szCs w:val="21"/>
                <w:lang w:val="en-US"/>
              </w:rPr>
            </w:pPr>
            <w:r w:rsidRPr="00BB36EE">
              <w:rPr>
                <w:b/>
                <w:color w:val="003C8A"/>
                <w:sz w:val="21"/>
                <w:lang w:val="en-US"/>
              </w:rPr>
              <w:t>FOR MORE INFORMATION</w:t>
            </w:r>
          </w:p>
        </w:tc>
      </w:tr>
      <w:tr w:rsidR="003521CB" w:rsidRPr="00C013D0" w14:paraId="554BFB92" w14:textId="77777777" w:rsidTr="008859E6">
        <w:trPr>
          <w:trHeight w:val="1546"/>
        </w:trPr>
        <w:tc>
          <w:tcPr>
            <w:tcW w:w="4503" w:type="dxa"/>
            <w:shd w:val="clear" w:color="auto" w:fill="auto"/>
          </w:tcPr>
          <w:p w14:paraId="3DD3B10D" w14:textId="77777777" w:rsidR="003D5240" w:rsidRPr="00BB36EE" w:rsidRDefault="003D5240" w:rsidP="003D5240">
            <w:pPr>
              <w:autoSpaceDE w:val="0"/>
              <w:autoSpaceDN w:val="0"/>
              <w:jc w:val="both"/>
              <w:rPr>
                <w:color w:val="003C8A"/>
                <w:sz w:val="15"/>
                <w:szCs w:val="15"/>
                <w:lang w:val="en-US"/>
              </w:rPr>
            </w:pPr>
            <w:r w:rsidRPr="00BB36EE">
              <w:rPr>
                <w:color w:val="003C8A"/>
                <w:sz w:val="15"/>
                <w:lang w:val="en-US"/>
              </w:rPr>
              <w:t>Founded in 1922, SOCOMEC is an industrial group with a workforce of over 3000 people around the world in 21 subsidiaries. Our core business: the availability, control and safety of low voltage electrical networks… with increased focus on our customers' power performance. In 2014, SOCOMEC posted turnover of 428 million euros.</w:t>
            </w:r>
          </w:p>
          <w:p w14:paraId="753AF917" w14:textId="77777777" w:rsidR="003521CB" w:rsidRPr="00BB36EE" w:rsidRDefault="003521CB" w:rsidP="008859E6">
            <w:pPr>
              <w:autoSpaceDE w:val="0"/>
              <w:autoSpaceDN w:val="0"/>
              <w:rPr>
                <w:color w:val="003C8A"/>
                <w:sz w:val="15"/>
                <w:szCs w:val="15"/>
                <w:lang w:val="en-US"/>
              </w:rPr>
            </w:pPr>
          </w:p>
          <w:p w14:paraId="7272DEA3" w14:textId="77777777" w:rsidR="003521CB" w:rsidRPr="00BB36EE" w:rsidRDefault="00572091" w:rsidP="008859E6">
            <w:pPr>
              <w:autoSpaceDE w:val="0"/>
              <w:autoSpaceDN w:val="0"/>
              <w:rPr>
                <w:color w:val="003C8A"/>
                <w:sz w:val="15"/>
                <w:szCs w:val="15"/>
                <w:lang w:val="en-US"/>
              </w:rPr>
            </w:pPr>
            <w:r w:rsidRPr="00BB36EE">
              <w:rPr>
                <w:noProof/>
                <w:color w:val="000000"/>
                <w:sz w:val="15"/>
                <w:szCs w:val="15"/>
                <w:lang w:val="en-US" w:eastAsia="en-US"/>
              </w:rPr>
              <w:drawing>
                <wp:inline distT="0" distB="0" distL="0" distR="0" wp14:anchorId="608817CF" wp14:editId="60064786">
                  <wp:extent cx="361315" cy="361315"/>
                  <wp:effectExtent l="0" t="0" r="0" b="0"/>
                  <wp:docPr id="4" name="Image 18" descr="Description : Description : \\Fru1fic2\fru1scocom\Dossiers de travail Communauté\e mailing\TOOLBOX\picto_C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Description : Description : \\Fru1fic2\fru1scocom\Dossiers de travail Communauté\e mailing\TOOLBOX\picto_CP.png"/>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361315" cy="361315"/>
                          </a:xfrm>
                          <a:prstGeom prst="rect">
                            <a:avLst/>
                          </a:prstGeom>
                          <a:noFill/>
                          <a:ln>
                            <a:noFill/>
                          </a:ln>
                        </pic:spPr>
                      </pic:pic>
                    </a:graphicData>
                  </a:graphic>
                </wp:inline>
              </w:drawing>
            </w:r>
            <w:r w:rsidR="003521CB" w:rsidRPr="00BB36EE">
              <w:rPr>
                <w:color w:val="003C8A"/>
                <w:sz w:val="15"/>
                <w:szCs w:val="15"/>
                <w:lang w:val="en-US"/>
              </w:rPr>
              <w:t xml:space="preserve"> </w:t>
            </w:r>
            <w:r w:rsidR="003521CB" w:rsidRPr="00BB36EE">
              <w:rPr>
                <w:noProof/>
                <w:color w:val="000000"/>
                <w:sz w:val="15"/>
                <w:szCs w:val="15"/>
                <w:lang w:val="en-US"/>
              </w:rPr>
              <w:t xml:space="preserve"> </w:t>
            </w:r>
            <w:r w:rsidRPr="00BB36EE">
              <w:rPr>
                <w:noProof/>
                <w:color w:val="000000"/>
                <w:sz w:val="15"/>
                <w:szCs w:val="15"/>
                <w:lang w:val="en-US" w:eastAsia="en-US"/>
              </w:rPr>
              <w:drawing>
                <wp:inline distT="0" distB="0" distL="0" distR="0" wp14:anchorId="6BF2CC06" wp14:editId="5C89F50B">
                  <wp:extent cx="361315" cy="361315"/>
                  <wp:effectExtent l="0" t="0" r="0" b="0"/>
                  <wp:docPr id="5" name="Image 19" descr="Description : Description : \\Fru1fic2\fru1scocom\Dossiers de travail Communauté\e mailing\TOOLBOX\picto_PC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Description : Description : \\Fru1fic2\fru1scocom\Dossiers de travail Communauté\e mailing\TOOLBOX\picto_PCS.png"/>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361315" cy="361315"/>
                          </a:xfrm>
                          <a:prstGeom prst="rect">
                            <a:avLst/>
                          </a:prstGeom>
                          <a:noFill/>
                          <a:ln>
                            <a:noFill/>
                          </a:ln>
                        </pic:spPr>
                      </pic:pic>
                    </a:graphicData>
                  </a:graphic>
                </wp:inline>
              </w:drawing>
            </w:r>
            <w:r w:rsidR="003521CB" w:rsidRPr="00BB36EE">
              <w:rPr>
                <w:noProof/>
                <w:color w:val="000000"/>
                <w:sz w:val="15"/>
                <w:szCs w:val="15"/>
                <w:lang w:val="en-US"/>
              </w:rPr>
              <w:t xml:space="preserve"> </w:t>
            </w:r>
            <w:r w:rsidR="003521CB" w:rsidRPr="00BB36EE">
              <w:rPr>
                <w:color w:val="003C8A"/>
                <w:sz w:val="15"/>
                <w:szCs w:val="15"/>
                <w:lang w:val="en-US"/>
              </w:rPr>
              <w:t xml:space="preserve"> </w:t>
            </w:r>
            <w:r w:rsidRPr="00BB36EE">
              <w:rPr>
                <w:noProof/>
                <w:color w:val="000000"/>
                <w:sz w:val="15"/>
                <w:szCs w:val="15"/>
                <w:lang w:val="en-US" w:eastAsia="en-US"/>
              </w:rPr>
              <w:drawing>
                <wp:inline distT="0" distB="0" distL="0" distR="0" wp14:anchorId="338A925F" wp14:editId="661E0526">
                  <wp:extent cx="361315" cy="361315"/>
                  <wp:effectExtent l="0" t="0" r="0" b="0"/>
                  <wp:docPr id="6" name="Image 24" descr="Description : Description : \\Fru1fic2\fru1scocom\Dossiers de travail Communauté\e mailing\TOOLBOX\picto_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descr="Description : Description : \\Fru1fic2\fru1scocom\Dossiers de travail Communauté\e mailing\TOOLBOX\picto_SP.png"/>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361315" cy="361315"/>
                          </a:xfrm>
                          <a:prstGeom prst="rect">
                            <a:avLst/>
                          </a:prstGeom>
                          <a:noFill/>
                          <a:ln>
                            <a:noFill/>
                          </a:ln>
                        </pic:spPr>
                      </pic:pic>
                    </a:graphicData>
                  </a:graphic>
                </wp:inline>
              </w:drawing>
            </w:r>
            <w:r w:rsidR="003521CB" w:rsidRPr="00BB36EE">
              <w:rPr>
                <w:color w:val="003C8A"/>
                <w:sz w:val="15"/>
                <w:szCs w:val="15"/>
                <w:lang w:val="en-US"/>
              </w:rPr>
              <w:t xml:space="preserve">  </w:t>
            </w:r>
            <w:r w:rsidRPr="00BB36EE">
              <w:rPr>
                <w:noProof/>
                <w:color w:val="000000"/>
                <w:sz w:val="15"/>
                <w:szCs w:val="15"/>
                <w:lang w:val="en-US" w:eastAsia="en-US"/>
              </w:rPr>
              <w:drawing>
                <wp:inline distT="0" distB="0" distL="0" distR="0" wp14:anchorId="28B87D50" wp14:editId="29D30C4F">
                  <wp:extent cx="361315" cy="361315"/>
                  <wp:effectExtent l="0" t="0" r="0" b="0"/>
                  <wp:docPr id="7" name="Image 25" descr="Description : Description : \\Fru1fic2\fru1scocom\Dossiers de travail Communauté\e mailing\TOOLBOX\picto_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descr="Description : Description : \\Fru1fic2\fru1scocom\Dossiers de travail Communauté\e mailing\TOOLBOX\picto_EE.png"/>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361315" cy="361315"/>
                          </a:xfrm>
                          <a:prstGeom prst="rect">
                            <a:avLst/>
                          </a:prstGeom>
                          <a:noFill/>
                          <a:ln>
                            <a:noFill/>
                          </a:ln>
                        </pic:spPr>
                      </pic:pic>
                    </a:graphicData>
                  </a:graphic>
                </wp:inline>
              </w:drawing>
            </w:r>
          </w:p>
        </w:tc>
        <w:tc>
          <w:tcPr>
            <w:tcW w:w="425" w:type="dxa"/>
            <w:shd w:val="clear" w:color="auto" w:fill="auto"/>
          </w:tcPr>
          <w:p w14:paraId="3BD41A03" w14:textId="77777777" w:rsidR="003521CB" w:rsidRPr="00BB36EE" w:rsidRDefault="003521CB" w:rsidP="008859E6">
            <w:pPr>
              <w:jc w:val="both"/>
              <w:rPr>
                <w:color w:val="003C8A"/>
                <w:sz w:val="15"/>
                <w:szCs w:val="15"/>
                <w:lang w:val="en-US"/>
              </w:rPr>
            </w:pPr>
          </w:p>
        </w:tc>
        <w:tc>
          <w:tcPr>
            <w:tcW w:w="4252" w:type="dxa"/>
            <w:shd w:val="clear" w:color="auto" w:fill="auto"/>
          </w:tcPr>
          <w:p w14:paraId="52F6B63D" w14:textId="3E14B165" w:rsidR="003521CB" w:rsidRPr="00BB36EE" w:rsidRDefault="00CB1DA7" w:rsidP="008859E6">
            <w:pPr>
              <w:jc w:val="both"/>
              <w:rPr>
                <w:color w:val="003C8A"/>
                <w:sz w:val="15"/>
                <w:szCs w:val="15"/>
                <w:lang w:val="en-US"/>
              </w:rPr>
            </w:pPr>
            <w:r w:rsidRPr="00BB36EE">
              <w:rPr>
                <w:color w:val="003C8A"/>
                <w:sz w:val="15"/>
                <w:szCs w:val="15"/>
                <w:lang w:val="en-US"/>
              </w:rPr>
              <w:t>Contact</w:t>
            </w:r>
            <w:r w:rsidR="003521CB" w:rsidRPr="00BB36EE">
              <w:rPr>
                <w:color w:val="003C8A"/>
                <w:sz w:val="15"/>
                <w:szCs w:val="15"/>
                <w:lang w:val="en-US"/>
              </w:rPr>
              <w:t xml:space="preserve"> : </w:t>
            </w:r>
            <w:r w:rsidR="002C5515">
              <w:rPr>
                <w:color w:val="003C8A"/>
                <w:sz w:val="15"/>
              </w:rPr>
              <w:t>Hervé MAGONI</w:t>
            </w:r>
          </w:p>
          <w:p w14:paraId="70B401DD" w14:textId="77777777" w:rsidR="002C5515" w:rsidRDefault="002C5515" w:rsidP="002C5515">
            <w:pPr>
              <w:jc w:val="both"/>
              <w:rPr>
                <w:color w:val="003C8A"/>
                <w:sz w:val="15"/>
                <w:szCs w:val="15"/>
              </w:rPr>
            </w:pPr>
            <w:proofErr w:type="spellStart"/>
            <w:r>
              <w:rPr>
                <w:color w:val="003C8A"/>
                <w:sz w:val="15"/>
              </w:rPr>
              <w:t>Market</w:t>
            </w:r>
            <w:proofErr w:type="spellEnd"/>
            <w:r>
              <w:rPr>
                <w:color w:val="003C8A"/>
                <w:sz w:val="15"/>
              </w:rPr>
              <w:t xml:space="preserve"> Application </w:t>
            </w:r>
            <w:proofErr w:type="spellStart"/>
            <w:r>
              <w:rPr>
                <w:color w:val="003C8A"/>
                <w:sz w:val="15"/>
              </w:rPr>
              <w:t>Engineer</w:t>
            </w:r>
            <w:proofErr w:type="spellEnd"/>
          </w:p>
          <w:p w14:paraId="4630306D" w14:textId="205524A5" w:rsidR="003521CB" w:rsidRPr="00BB36EE" w:rsidRDefault="003521CB" w:rsidP="008859E6">
            <w:pPr>
              <w:jc w:val="both"/>
              <w:rPr>
                <w:color w:val="003C8A"/>
                <w:sz w:val="15"/>
                <w:szCs w:val="15"/>
                <w:lang w:val="en-US"/>
              </w:rPr>
            </w:pPr>
            <w:proofErr w:type="spellStart"/>
            <w:r w:rsidRPr="00BB36EE">
              <w:rPr>
                <w:color w:val="003C8A"/>
                <w:sz w:val="15"/>
                <w:szCs w:val="15"/>
                <w:lang w:val="en-US"/>
              </w:rPr>
              <w:t>Tél</w:t>
            </w:r>
            <w:proofErr w:type="spellEnd"/>
            <w:r w:rsidRPr="00BB36EE">
              <w:rPr>
                <w:color w:val="003C8A"/>
                <w:sz w:val="15"/>
                <w:szCs w:val="15"/>
                <w:lang w:val="en-US"/>
              </w:rPr>
              <w:t xml:space="preserve">. : </w:t>
            </w:r>
            <w:r w:rsidR="007B41C1" w:rsidRPr="00BB36EE">
              <w:rPr>
                <w:color w:val="003C8A"/>
                <w:sz w:val="15"/>
                <w:szCs w:val="15"/>
                <w:lang w:val="en-US"/>
              </w:rPr>
              <w:t>+33 (0)</w:t>
            </w:r>
            <w:r w:rsidR="002C5515">
              <w:rPr>
                <w:color w:val="003C8A"/>
                <w:sz w:val="15"/>
              </w:rPr>
              <w:t>388574955</w:t>
            </w:r>
          </w:p>
          <w:p w14:paraId="46765A33" w14:textId="3DA17B17" w:rsidR="003521CB" w:rsidRPr="00BB36EE" w:rsidRDefault="003521CB" w:rsidP="008859E6">
            <w:pPr>
              <w:jc w:val="both"/>
              <w:rPr>
                <w:color w:val="003C8A"/>
                <w:sz w:val="15"/>
                <w:szCs w:val="15"/>
                <w:lang w:val="en-US"/>
              </w:rPr>
            </w:pPr>
            <w:r w:rsidRPr="00BB36EE">
              <w:rPr>
                <w:color w:val="003C8A"/>
                <w:sz w:val="15"/>
                <w:szCs w:val="15"/>
                <w:lang w:val="en-US"/>
              </w:rPr>
              <w:t>E-mail :</w:t>
            </w:r>
            <w:r w:rsidRPr="00BB36EE">
              <w:rPr>
                <w:lang w:val="en-US"/>
              </w:rPr>
              <w:t xml:space="preserve"> </w:t>
            </w:r>
            <w:hyperlink r:id="rId21" w:history="1">
              <w:r w:rsidR="002C5515">
                <w:rPr>
                  <w:rStyle w:val="Lienhypertexte"/>
                  <w:sz w:val="15"/>
                </w:rPr>
                <w:t>herve.magoni@socomec.com</w:t>
              </w:r>
            </w:hyperlink>
            <w:bookmarkStart w:id="0" w:name="_GoBack"/>
            <w:bookmarkEnd w:id="0"/>
          </w:p>
          <w:p w14:paraId="456F2E32" w14:textId="77777777" w:rsidR="003521CB" w:rsidRPr="00C013D0" w:rsidRDefault="002C5515" w:rsidP="008859E6">
            <w:pPr>
              <w:jc w:val="both"/>
              <w:rPr>
                <w:color w:val="003C8A"/>
                <w:sz w:val="15"/>
                <w:szCs w:val="15"/>
                <w:lang w:val="en-US"/>
              </w:rPr>
            </w:pPr>
            <w:hyperlink r:id="rId22" w:history="1">
              <w:r w:rsidR="003521CB" w:rsidRPr="00BB36EE">
                <w:rPr>
                  <w:rStyle w:val="Lienhypertexte"/>
                  <w:sz w:val="15"/>
                  <w:szCs w:val="15"/>
                  <w:lang w:val="en-US"/>
                </w:rPr>
                <w:t>www.socomec.com</w:t>
              </w:r>
            </w:hyperlink>
          </w:p>
        </w:tc>
      </w:tr>
    </w:tbl>
    <w:p w14:paraId="74F7878E" w14:textId="77777777" w:rsidR="001B46AB" w:rsidRPr="00C013D0" w:rsidRDefault="001B46AB" w:rsidP="00EF3C7A">
      <w:pPr>
        <w:rPr>
          <w:lang w:val="en-US"/>
        </w:rPr>
      </w:pPr>
    </w:p>
    <w:sectPr w:rsidR="001B46AB" w:rsidRPr="00C013D0" w:rsidSect="001B46AB">
      <w:headerReference w:type="default" r:id="rId23"/>
      <w:footerReference w:type="default" r:id="rId2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7F1A92" w14:textId="77777777" w:rsidR="00A12D89" w:rsidRDefault="00A12D89" w:rsidP="001B46AB">
      <w:r>
        <w:separator/>
      </w:r>
    </w:p>
  </w:endnote>
  <w:endnote w:type="continuationSeparator" w:id="0">
    <w:p w14:paraId="10B96431" w14:textId="77777777" w:rsidR="00A12D89" w:rsidRDefault="00A12D89" w:rsidP="001B4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61804" w14:textId="77777777" w:rsidR="006273D7" w:rsidRPr="00157BD7" w:rsidRDefault="006273D7" w:rsidP="001B46AB">
    <w:pPr>
      <w:jc w:val="right"/>
    </w:pPr>
    <w:r>
      <w:rPr>
        <w:b/>
        <w:color w:val="404040"/>
        <w:sz w:val="22"/>
      </w:rPr>
      <w:t xml:space="preserve">PAGE </w:t>
    </w:r>
    <w:r>
      <w:rPr>
        <w:b/>
        <w:color w:val="404040"/>
        <w:sz w:val="22"/>
      </w:rPr>
      <w:fldChar w:fldCharType="begin"/>
    </w:r>
    <w:r>
      <w:rPr>
        <w:b/>
        <w:color w:val="404040"/>
        <w:sz w:val="22"/>
      </w:rPr>
      <w:instrText xml:space="preserve"> PAGE   \* MERGEFORMAT </w:instrText>
    </w:r>
    <w:r>
      <w:rPr>
        <w:b/>
        <w:color w:val="404040"/>
        <w:sz w:val="22"/>
      </w:rPr>
      <w:fldChar w:fldCharType="separate"/>
    </w:r>
    <w:r w:rsidR="002C5515">
      <w:rPr>
        <w:b/>
        <w:noProof/>
        <w:color w:val="404040"/>
        <w:sz w:val="22"/>
      </w:rPr>
      <w:t>4</w:t>
    </w:r>
    <w:r>
      <w:rPr>
        <w:b/>
        <w:color w:val="404040"/>
        <w:sz w:val="22"/>
      </w:rPr>
      <w:fldChar w:fldCharType="end"/>
    </w:r>
    <w:r>
      <w:rPr>
        <w:b/>
        <w:color w:val="404040"/>
        <w:sz w:val="22"/>
      </w:rPr>
      <w:t>/</w:t>
    </w:r>
    <w:r>
      <w:rPr>
        <w:b/>
        <w:color w:val="404040"/>
        <w:sz w:val="22"/>
      </w:rPr>
      <w:fldChar w:fldCharType="begin"/>
    </w:r>
    <w:r>
      <w:rPr>
        <w:b/>
        <w:color w:val="404040"/>
        <w:sz w:val="22"/>
      </w:rPr>
      <w:instrText xml:space="preserve"> NUMPAGES   \* MERGEFORMAT </w:instrText>
    </w:r>
    <w:r>
      <w:rPr>
        <w:b/>
        <w:color w:val="404040"/>
        <w:sz w:val="22"/>
      </w:rPr>
      <w:fldChar w:fldCharType="separate"/>
    </w:r>
    <w:r w:rsidR="002C5515">
      <w:rPr>
        <w:b/>
        <w:noProof/>
        <w:color w:val="404040"/>
        <w:sz w:val="22"/>
      </w:rPr>
      <w:t>4</w:t>
    </w:r>
    <w:r>
      <w:rPr>
        <w:b/>
        <w:color w:val="404040"/>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EDA1DB" w14:textId="77777777" w:rsidR="00A12D89" w:rsidRDefault="00A12D89" w:rsidP="001B46AB">
      <w:r>
        <w:separator/>
      </w:r>
    </w:p>
  </w:footnote>
  <w:footnote w:type="continuationSeparator" w:id="0">
    <w:p w14:paraId="040A33CD" w14:textId="77777777" w:rsidR="00A12D89" w:rsidRDefault="00A12D89" w:rsidP="001B46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882"/>
      <w:gridCol w:w="4360"/>
    </w:tblGrid>
    <w:tr w:rsidR="006273D7" w:rsidRPr="003E374B" w14:paraId="39F3A8E2" w14:textId="77777777" w:rsidTr="001B46AB">
      <w:tc>
        <w:tcPr>
          <w:tcW w:w="5172" w:type="dxa"/>
          <w:shd w:val="clear" w:color="auto" w:fill="auto"/>
          <w:vAlign w:val="center"/>
        </w:tcPr>
        <w:p w14:paraId="489D8031" w14:textId="77777777" w:rsidR="006273D7" w:rsidRPr="00564DE5" w:rsidRDefault="006273D7" w:rsidP="001B46AB">
          <w:pPr>
            <w:pStyle w:val="En-tte"/>
            <w:rPr>
              <w:b/>
              <w:bCs/>
              <w:color w:val="003C8A"/>
            </w:rPr>
          </w:pPr>
          <w:r>
            <w:rPr>
              <w:noProof/>
              <w:color w:val="7F7F7F"/>
              <w:lang w:val="en-US" w:eastAsia="en-US"/>
            </w:rPr>
            <w:drawing>
              <wp:inline distT="0" distB="0" distL="0" distR="0" wp14:anchorId="23402651" wp14:editId="6F0AC5F1">
                <wp:extent cx="2265045" cy="382905"/>
                <wp:effectExtent l="0" t="0" r="0" b="0"/>
                <wp:docPr id="1" name="Image 17" descr="Description : \\Fru1fic2\fru1scocom\Dossiers de travail Communauté\e mailing\TOOLBOX\logo_socom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descr="Description : \\Fru1fic2\fru1scocom\Dossiers de travail Communauté\e mailing\TOOLBOX\logo_socome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5045" cy="382905"/>
                        </a:xfrm>
                        <a:prstGeom prst="rect">
                          <a:avLst/>
                        </a:prstGeom>
                        <a:noFill/>
                        <a:ln>
                          <a:noFill/>
                        </a:ln>
                      </pic:spPr>
                    </pic:pic>
                  </a:graphicData>
                </a:graphic>
              </wp:inline>
            </w:drawing>
          </w:r>
        </w:p>
      </w:tc>
      <w:tc>
        <w:tcPr>
          <w:tcW w:w="5172" w:type="dxa"/>
          <w:shd w:val="clear" w:color="auto" w:fill="auto"/>
          <w:vAlign w:val="center"/>
        </w:tcPr>
        <w:p w14:paraId="5D4BA487" w14:textId="24E83915" w:rsidR="006273D7" w:rsidRPr="00564DE5" w:rsidRDefault="009B3973" w:rsidP="001B46AB">
          <w:pPr>
            <w:pStyle w:val="En-tte"/>
            <w:jc w:val="right"/>
            <w:rPr>
              <w:b/>
              <w:bCs/>
              <w:color w:val="003C8A"/>
            </w:rPr>
          </w:pPr>
          <w:proofErr w:type="spellStart"/>
          <w:r>
            <w:rPr>
              <w:b/>
              <w:color w:val="003C8A"/>
              <w:sz w:val="28"/>
            </w:rPr>
            <w:t>Press</w:t>
          </w:r>
          <w:proofErr w:type="spellEnd"/>
          <w:r>
            <w:rPr>
              <w:b/>
              <w:color w:val="003C8A"/>
              <w:sz w:val="28"/>
            </w:rPr>
            <w:t xml:space="preserve"> Release</w:t>
          </w:r>
        </w:p>
      </w:tc>
    </w:tr>
  </w:tbl>
  <w:p w14:paraId="53A2B7C6" w14:textId="77777777" w:rsidR="006273D7" w:rsidRPr="00564DE5" w:rsidRDefault="006273D7" w:rsidP="001B46AB">
    <w:pPr>
      <w:pStyle w:val="En-tte"/>
      <w:rPr>
        <w:sz w:val="52"/>
        <w:szCs w:val="5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4BCBC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625BCD"/>
    <w:multiLevelType w:val="hybridMultilevel"/>
    <w:tmpl w:val="041CEBA4"/>
    <w:lvl w:ilvl="0" w:tplc="36A25E6E">
      <w:numFmt w:val="bullet"/>
      <w:lvlText w:val="-"/>
      <w:lvlJc w:val="left"/>
      <w:pPr>
        <w:ind w:left="704" w:hanging="360"/>
      </w:pPr>
      <w:rPr>
        <w:rFonts w:ascii="Arial" w:eastAsia="Times New Roman" w:hAnsi="Arial" w:cs="Arial"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2">
    <w:nsid w:val="08705F11"/>
    <w:multiLevelType w:val="hybridMultilevel"/>
    <w:tmpl w:val="981622EE"/>
    <w:lvl w:ilvl="0" w:tplc="F07AFE1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A67201"/>
    <w:multiLevelType w:val="hybridMultilevel"/>
    <w:tmpl w:val="19AAE1E0"/>
    <w:lvl w:ilvl="0" w:tplc="CFDA7CD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D452E14"/>
    <w:multiLevelType w:val="hybridMultilevel"/>
    <w:tmpl w:val="06C4E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9F1EBF"/>
    <w:multiLevelType w:val="hybridMultilevel"/>
    <w:tmpl w:val="27126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924451"/>
    <w:multiLevelType w:val="hybridMultilevel"/>
    <w:tmpl w:val="194E458E"/>
    <w:lvl w:ilvl="0" w:tplc="F07AFE1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80230D"/>
    <w:multiLevelType w:val="hybridMultilevel"/>
    <w:tmpl w:val="01C8D4B0"/>
    <w:lvl w:ilvl="0" w:tplc="40EC15E2">
      <w:numFmt w:val="bullet"/>
      <w:lvlText w:val="-"/>
      <w:lvlJc w:val="left"/>
      <w:pPr>
        <w:ind w:left="989" w:hanging="360"/>
      </w:pPr>
      <w:rPr>
        <w:rFonts w:ascii="Arial" w:eastAsia="Times New Roman" w:hAnsi="Arial" w:cs="Arial" w:hint="default"/>
      </w:rPr>
    </w:lvl>
    <w:lvl w:ilvl="1" w:tplc="04090003" w:tentative="1">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8">
    <w:nsid w:val="5C8A5C60"/>
    <w:multiLevelType w:val="hybridMultilevel"/>
    <w:tmpl w:val="381AB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4217E8"/>
    <w:multiLevelType w:val="hybridMultilevel"/>
    <w:tmpl w:val="C4882D16"/>
    <w:lvl w:ilvl="0" w:tplc="CFDA7CD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3"/>
  </w:num>
  <w:num w:numId="4">
    <w:abstractNumId w:val="9"/>
  </w:num>
  <w:num w:numId="5">
    <w:abstractNumId w:val="7"/>
  </w:num>
  <w:num w:numId="6">
    <w:abstractNumId w:val="1"/>
  </w:num>
  <w:num w:numId="7">
    <w:abstractNumId w:val="4"/>
  </w:num>
  <w:num w:numId="8">
    <w:abstractNumId w:val="2"/>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74B"/>
    <w:rsid w:val="0000329E"/>
    <w:rsid w:val="00012216"/>
    <w:rsid w:val="00013C33"/>
    <w:rsid w:val="0002383C"/>
    <w:rsid w:val="000339EE"/>
    <w:rsid w:val="00034388"/>
    <w:rsid w:val="00037006"/>
    <w:rsid w:val="00056F24"/>
    <w:rsid w:val="00063E98"/>
    <w:rsid w:val="000754E3"/>
    <w:rsid w:val="00077A8C"/>
    <w:rsid w:val="00090505"/>
    <w:rsid w:val="000921A4"/>
    <w:rsid w:val="000B1C4C"/>
    <w:rsid w:val="000B1EFA"/>
    <w:rsid w:val="000C0C0E"/>
    <w:rsid w:val="000C5854"/>
    <w:rsid w:val="000C688C"/>
    <w:rsid w:val="000D1D6B"/>
    <w:rsid w:val="000D1DBB"/>
    <w:rsid w:val="000D24DC"/>
    <w:rsid w:val="000D267F"/>
    <w:rsid w:val="000E133E"/>
    <w:rsid w:val="000E54F4"/>
    <w:rsid w:val="000E6DD3"/>
    <w:rsid w:val="00102FC2"/>
    <w:rsid w:val="00137FDF"/>
    <w:rsid w:val="00142784"/>
    <w:rsid w:val="00142CA6"/>
    <w:rsid w:val="001435D9"/>
    <w:rsid w:val="00154768"/>
    <w:rsid w:val="0015541D"/>
    <w:rsid w:val="00182EE9"/>
    <w:rsid w:val="00191263"/>
    <w:rsid w:val="00191F06"/>
    <w:rsid w:val="001B46AB"/>
    <w:rsid w:val="001C012D"/>
    <w:rsid w:val="001C673A"/>
    <w:rsid w:val="001F0D43"/>
    <w:rsid w:val="002013F7"/>
    <w:rsid w:val="0020165D"/>
    <w:rsid w:val="002031CB"/>
    <w:rsid w:val="00233B67"/>
    <w:rsid w:val="00243670"/>
    <w:rsid w:val="00253F11"/>
    <w:rsid w:val="00260AA7"/>
    <w:rsid w:val="00273FDD"/>
    <w:rsid w:val="0027646F"/>
    <w:rsid w:val="002974AA"/>
    <w:rsid w:val="002A770B"/>
    <w:rsid w:val="002C292F"/>
    <w:rsid w:val="002C5515"/>
    <w:rsid w:val="002C554C"/>
    <w:rsid w:val="002C5AD7"/>
    <w:rsid w:val="002E5223"/>
    <w:rsid w:val="00304B63"/>
    <w:rsid w:val="00310391"/>
    <w:rsid w:val="00310AD6"/>
    <w:rsid w:val="00313348"/>
    <w:rsid w:val="003136F1"/>
    <w:rsid w:val="00316184"/>
    <w:rsid w:val="00316C36"/>
    <w:rsid w:val="0032667A"/>
    <w:rsid w:val="00330426"/>
    <w:rsid w:val="0033054F"/>
    <w:rsid w:val="003323EF"/>
    <w:rsid w:val="00342600"/>
    <w:rsid w:val="00344738"/>
    <w:rsid w:val="00344AE2"/>
    <w:rsid w:val="003475BC"/>
    <w:rsid w:val="003476F4"/>
    <w:rsid w:val="003521CB"/>
    <w:rsid w:val="00354609"/>
    <w:rsid w:val="00355379"/>
    <w:rsid w:val="00357D16"/>
    <w:rsid w:val="00361DF9"/>
    <w:rsid w:val="003705AF"/>
    <w:rsid w:val="003751E5"/>
    <w:rsid w:val="00384D40"/>
    <w:rsid w:val="00397ACC"/>
    <w:rsid w:val="003A3223"/>
    <w:rsid w:val="003B6C85"/>
    <w:rsid w:val="003C4D13"/>
    <w:rsid w:val="003D2D1D"/>
    <w:rsid w:val="003D5240"/>
    <w:rsid w:val="003D5DD1"/>
    <w:rsid w:val="003D61E9"/>
    <w:rsid w:val="003E374B"/>
    <w:rsid w:val="003F5D1D"/>
    <w:rsid w:val="0041115C"/>
    <w:rsid w:val="004176FD"/>
    <w:rsid w:val="004314E6"/>
    <w:rsid w:val="00432BCE"/>
    <w:rsid w:val="00437F06"/>
    <w:rsid w:val="00447803"/>
    <w:rsid w:val="0045371B"/>
    <w:rsid w:val="00465EB2"/>
    <w:rsid w:val="004700E4"/>
    <w:rsid w:val="004A076D"/>
    <w:rsid w:val="004B3360"/>
    <w:rsid w:val="004B36A1"/>
    <w:rsid w:val="004B48A6"/>
    <w:rsid w:val="004D2E4F"/>
    <w:rsid w:val="004D66E5"/>
    <w:rsid w:val="004F0D94"/>
    <w:rsid w:val="004F6D81"/>
    <w:rsid w:val="00502F98"/>
    <w:rsid w:val="0051174D"/>
    <w:rsid w:val="0051297A"/>
    <w:rsid w:val="005222AB"/>
    <w:rsid w:val="00524AD9"/>
    <w:rsid w:val="005274B7"/>
    <w:rsid w:val="00532198"/>
    <w:rsid w:val="00537C6E"/>
    <w:rsid w:val="005405D5"/>
    <w:rsid w:val="00543A5F"/>
    <w:rsid w:val="005455CA"/>
    <w:rsid w:val="00552D7A"/>
    <w:rsid w:val="00556043"/>
    <w:rsid w:val="00572091"/>
    <w:rsid w:val="0057523E"/>
    <w:rsid w:val="00576262"/>
    <w:rsid w:val="005778E0"/>
    <w:rsid w:val="005A0A28"/>
    <w:rsid w:val="005A657C"/>
    <w:rsid w:val="005C04FC"/>
    <w:rsid w:val="005E2A30"/>
    <w:rsid w:val="005E6966"/>
    <w:rsid w:val="005E7CCB"/>
    <w:rsid w:val="005F4B99"/>
    <w:rsid w:val="00601798"/>
    <w:rsid w:val="00602FDE"/>
    <w:rsid w:val="00613B39"/>
    <w:rsid w:val="00615996"/>
    <w:rsid w:val="00617C21"/>
    <w:rsid w:val="0062580F"/>
    <w:rsid w:val="006273D7"/>
    <w:rsid w:val="00627F63"/>
    <w:rsid w:val="00630779"/>
    <w:rsid w:val="00645D97"/>
    <w:rsid w:val="00667054"/>
    <w:rsid w:val="0066757F"/>
    <w:rsid w:val="006677AF"/>
    <w:rsid w:val="00677422"/>
    <w:rsid w:val="00681B86"/>
    <w:rsid w:val="00684258"/>
    <w:rsid w:val="00691B62"/>
    <w:rsid w:val="006A7828"/>
    <w:rsid w:val="006B3965"/>
    <w:rsid w:val="006B7923"/>
    <w:rsid w:val="006C57A5"/>
    <w:rsid w:val="006D0891"/>
    <w:rsid w:val="006D565C"/>
    <w:rsid w:val="006D59E5"/>
    <w:rsid w:val="006E1430"/>
    <w:rsid w:val="006E4894"/>
    <w:rsid w:val="006F39B9"/>
    <w:rsid w:val="00706C48"/>
    <w:rsid w:val="00714942"/>
    <w:rsid w:val="007168CB"/>
    <w:rsid w:val="00717F7C"/>
    <w:rsid w:val="007205A6"/>
    <w:rsid w:val="007274C0"/>
    <w:rsid w:val="00730DF4"/>
    <w:rsid w:val="00731658"/>
    <w:rsid w:val="0075397A"/>
    <w:rsid w:val="00784863"/>
    <w:rsid w:val="007B2176"/>
    <w:rsid w:val="007B41C1"/>
    <w:rsid w:val="007C526E"/>
    <w:rsid w:val="007E0794"/>
    <w:rsid w:val="007E6A8D"/>
    <w:rsid w:val="007F38B9"/>
    <w:rsid w:val="007F7F73"/>
    <w:rsid w:val="00803F92"/>
    <w:rsid w:val="00815A8F"/>
    <w:rsid w:val="00817B17"/>
    <w:rsid w:val="0082139E"/>
    <w:rsid w:val="0084331F"/>
    <w:rsid w:val="00865BF5"/>
    <w:rsid w:val="0087788E"/>
    <w:rsid w:val="00882AC5"/>
    <w:rsid w:val="008859E6"/>
    <w:rsid w:val="008A149C"/>
    <w:rsid w:val="008A4110"/>
    <w:rsid w:val="008A6375"/>
    <w:rsid w:val="008B160A"/>
    <w:rsid w:val="008B7E1E"/>
    <w:rsid w:val="008C4996"/>
    <w:rsid w:val="008D0D58"/>
    <w:rsid w:val="008D61C9"/>
    <w:rsid w:val="008E0458"/>
    <w:rsid w:val="008F1201"/>
    <w:rsid w:val="00902E14"/>
    <w:rsid w:val="009047F8"/>
    <w:rsid w:val="0091085A"/>
    <w:rsid w:val="009275CE"/>
    <w:rsid w:val="009376D1"/>
    <w:rsid w:val="00940C6F"/>
    <w:rsid w:val="00942145"/>
    <w:rsid w:val="0095408F"/>
    <w:rsid w:val="00955C10"/>
    <w:rsid w:val="00963A25"/>
    <w:rsid w:val="00973556"/>
    <w:rsid w:val="00977188"/>
    <w:rsid w:val="00987AAE"/>
    <w:rsid w:val="009962F7"/>
    <w:rsid w:val="00996CDE"/>
    <w:rsid w:val="00997F4C"/>
    <w:rsid w:val="009A1775"/>
    <w:rsid w:val="009A2412"/>
    <w:rsid w:val="009A35B1"/>
    <w:rsid w:val="009A7A60"/>
    <w:rsid w:val="009B3973"/>
    <w:rsid w:val="009B3A26"/>
    <w:rsid w:val="009D1BB2"/>
    <w:rsid w:val="009D35CF"/>
    <w:rsid w:val="009D4153"/>
    <w:rsid w:val="009E0C2C"/>
    <w:rsid w:val="009E1AC9"/>
    <w:rsid w:val="009E1B69"/>
    <w:rsid w:val="009E5F71"/>
    <w:rsid w:val="009F06AA"/>
    <w:rsid w:val="00A003E8"/>
    <w:rsid w:val="00A01521"/>
    <w:rsid w:val="00A1158C"/>
    <w:rsid w:val="00A12D89"/>
    <w:rsid w:val="00A4209D"/>
    <w:rsid w:val="00A56A31"/>
    <w:rsid w:val="00A8044D"/>
    <w:rsid w:val="00AA618F"/>
    <w:rsid w:val="00AA7834"/>
    <w:rsid w:val="00AB228F"/>
    <w:rsid w:val="00AB3520"/>
    <w:rsid w:val="00AC28E5"/>
    <w:rsid w:val="00AC6E45"/>
    <w:rsid w:val="00AC7570"/>
    <w:rsid w:val="00AD19EB"/>
    <w:rsid w:val="00AF2AFA"/>
    <w:rsid w:val="00B0441A"/>
    <w:rsid w:val="00B06989"/>
    <w:rsid w:val="00B13CFB"/>
    <w:rsid w:val="00B30839"/>
    <w:rsid w:val="00B30A76"/>
    <w:rsid w:val="00B31873"/>
    <w:rsid w:val="00B42273"/>
    <w:rsid w:val="00B53178"/>
    <w:rsid w:val="00B61872"/>
    <w:rsid w:val="00B71BD3"/>
    <w:rsid w:val="00B93A8B"/>
    <w:rsid w:val="00B948F3"/>
    <w:rsid w:val="00B977F7"/>
    <w:rsid w:val="00BA2386"/>
    <w:rsid w:val="00BA729C"/>
    <w:rsid w:val="00BB36EE"/>
    <w:rsid w:val="00BE2C8C"/>
    <w:rsid w:val="00BF7DAF"/>
    <w:rsid w:val="00C013D0"/>
    <w:rsid w:val="00C0464C"/>
    <w:rsid w:val="00C21520"/>
    <w:rsid w:val="00C22414"/>
    <w:rsid w:val="00C32E3F"/>
    <w:rsid w:val="00C3505F"/>
    <w:rsid w:val="00C36E34"/>
    <w:rsid w:val="00C462D0"/>
    <w:rsid w:val="00C51626"/>
    <w:rsid w:val="00C6773A"/>
    <w:rsid w:val="00CA4FD7"/>
    <w:rsid w:val="00CA601F"/>
    <w:rsid w:val="00CB1DA7"/>
    <w:rsid w:val="00CD2F1E"/>
    <w:rsid w:val="00D14F9B"/>
    <w:rsid w:val="00D1697D"/>
    <w:rsid w:val="00D24D55"/>
    <w:rsid w:val="00D26820"/>
    <w:rsid w:val="00D65D5C"/>
    <w:rsid w:val="00D65D65"/>
    <w:rsid w:val="00D75BE0"/>
    <w:rsid w:val="00D76491"/>
    <w:rsid w:val="00D772F6"/>
    <w:rsid w:val="00D77E82"/>
    <w:rsid w:val="00D94603"/>
    <w:rsid w:val="00D975BD"/>
    <w:rsid w:val="00DA08FD"/>
    <w:rsid w:val="00DA1058"/>
    <w:rsid w:val="00DA2455"/>
    <w:rsid w:val="00DD5604"/>
    <w:rsid w:val="00DE22B8"/>
    <w:rsid w:val="00DE71BA"/>
    <w:rsid w:val="00DE75D2"/>
    <w:rsid w:val="00DF1635"/>
    <w:rsid w:val="00DF3A94"/>
    <w:rsid w:val="00DF5A4E"/>
    <w:rsid w:val="00DF6E27"/>
    <w:rsid w:val="00E010DB"/>
    <w:rsid w:val="00E033A9"/>
    <w:rsid w:val="00E1286C"/>
    <w:rsid w:val="00E2636C"/>
    <w:rsid w:val="00E276F9"/>
    <w:rsid w:val="00E36084"/>
    <w:rsid w:val="00E41831"/>
    <w:rsid w:val="00E56FF5"/>
    <w:rsid w:val="00E63D14"/>
    <w:rsid w:val="00E7359B"/>
    <w:rsid w:val="00E743E4"/>
    <w:rsid w:val="00E917B2"/>
    <w:rsid w:val="00EA15E6"/>
    <w:rsid w:val="00EB22D1"/>
    <w:rsid w:val="00EB2AC6"/>
    <w:rsid w:val="00EC0D15"/>
    <w:rsid w:val="00EC1097"/>
    <w:rsid w:val="00EC4387"/>
    <w:rsid w:val="00EC696C"/>
    <w:rsid w:val="00EE4DD9"/>
    <w:rsid w:val="00EF3C7A"/>
    <w:rsid w:val="00EF5B52"/>
    <w:rsid w:val="00F0348D"/>
    <w:rsid w:val="00F05CF7"/>
    <w:rsid w:val="00F13927"/>
    <w:rsid w:val="00F1473B"/>
    <w:rsid w:val="00F14B9F"/>
    <w:rsid w:val="00F305DA"/>
    <w:rsid w:val="00F46FC0"/>
    <w:rsid w:val="00F61375"/>
    <w:rsid w:val="00F73579"/>
    <w:rsid w:val="00F748AB"/>
    <w:rsid w:val="00F81642"/>
    <w:rsid w:val="00F93591"/>
    <w:rsid w:val="00F961F9"/>
    <w:rsid w:val="00FA19BB"/>
    <w:rsid w:val="00FA4B56"/>
    <w:rsid w:val="00FC528E"/>
    <w:rsid w:val="00FC710E"/>
    <w:rsid w:val="00FD679C"/>
    <w:rsid w:val="00FE21C8"/>
    <w:rsid w:val="00FE4576"/>
    <w:rsid w:val="00FE6BE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393F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74B"/>
    <w:rPr>
      <w:rFonts w:ascii="Arial" w:eastAsia="Times New Roman" w:hAnsi="Arial"/>
      <w:sz w:val="24"/>
      <w:szCs w:val="24"/>
    </w:rPr>
  </w:style>
  <w:style w:type="paragraph" w:styleId="Titre1">
    <w:name w:val="heading 1"/>
    <w:basedOn w:val="Normal"/>
    <w:next w:val="Normal"/>
    <w:link w:val="Titre1Car"/>
    <w:uiPriority w:val="9"/>
    <w:qFormat/>
    <w:rsid w:val="005A65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E374B"/>
    <w:pPr>
      <w:tabs>
        <w:tab w:val="center" w:pos="4513"/>
        <w:tab w:val="right" w:pos="9026"/>
      </w:tabs>
    </w:pPr>
  </w:style>
  <w:style w:type="character" w:customStyle="1" w:styleId="En-tteCar">
    <w:name w:val="En-tête Car"/>
    <w:basedOn w:val="Policepardfaut"/>
    <w:link w:val="En-tte"/>
    <w:uiPriority w:val="99"/>
    <w:rsid w:val="003E374B"/>
  </w:style>
  <w:style w:type="paragraph" w:styleId="Pieddepage">
    <w:name w:val="footer"/>
    <w:basedOn w:val="Normal"/>
    <w:link w:val="PieddepageCar"/>
    <w:unhideWhenUsed/>
    <w:rsid w:val="003E374B"/>
    <w:pPr>
      <w:tabs>
        <w:tab w:val="center" w:pos="4513"/>
        <w:tab w:val="right" w:pos="9026"/>
      </w:tabs>
    </w:pPr>
  </w:style>
  <w:style w:type="character" w:customStyle="1" w:styleId="PieddepageCar">
    <w:name w:val="Pied de page Car"/>
    <w:basedOn w:val="Policepardfaut"/>
    <w:link w:val="Pieddepage"/>
    <w:rsid w:val="003E374B"/>
  </w:style>
  <w:style w:type="table" w:styleId="Grilledutableau">
    <w:name w:val="Table Grid"/>
    <w:basedOn w:val="TableauNormal"/>
    <w:uiPriority w:val="59"/>
    <w:rsid w:val="003E374B"/>
    <w:rPr>
      <w:rFonts w:ascii="Wingdings 2" w:eastAsia="Calibri" w:hAnsi="Wingdings 2"/>
      <w:color w:val="7F7F7F"/>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E374B"/>
    <w:rPr>
      <w:rFonts w:ascii="Tahoma" w:eastAsia="SimSun" w:hAnsi="Tahoma" w:cs="Times New Roman"/>
      <w:sz w:val="16"/>
      <w:szCs w:val="16"/>
    </w:rPr>
  </w:style>
  <w:style w:type="character" w:customStyle="1" w:styleId="TextedebullesCar">
    <w:name w:val="Texte de bulles Car"/>
    <w:link w:val="Textedebulles"/>
    <w:uiPriority w:val="99"/>
    <w:semiHidden/>
    <w:rsid w:val="003E374B"/>
    <w:rPr>
      <w:rFonts w:ascii="Tahoma" w:hAnsi="Tahoma" w:cs="Tahoma"/>
      <w:sz w:val="16"/>
      <w:szCs w:val="16"/>
      <w:lang w:val="fr-FR" w:eastAsia="fr-FR"/>
    </w:rPr>
  </w:style>
  <w:style w:type="paragraph" w:styleId="NormalWeb">
    <w:name w:val="Normal (Web)"/>
    <w:basedOn w:val="Normal"/>
    <w:uiPriority w:val="99"/>
    <w:unhideWhenUsed/>
    <w:rsid w:val="003E374B"/>
    <w:pPr>
      <w:spacing w:after="210" w:line="210" w:lineRule="atLeast"/>
      <w:jc w:val="both"/>
    </w:pPr>
    <w:rPr>
      <w:rFonts w:ascii="Times New Roman" w:hAnsi="Times New Roman" w:cs="Times New Roman"/>
      <w:sz w:val="17"/>
      <w:szCs w:val="17"/>
    </w:rPr>
  </w:style>
  <w:style w:type="character" w:styleId="Lienhypertexte">
    <w:name w:val="Hyperlink"/>
    <w:uiPriority w:val="99"/>
    <w:unhideWhenUsed/>
    <w:rsid w:val="003E374B"/>
    <w:rPr>
      <w:color w:val="0000FF"/>
      <w:u w:val="single"/>
      <w:lang w:val="fr-FR" w:eastAsia="fr-FR"/>
    </w:rPr>
  </w:style>
  <w:style w:type="character" w:customStyle="1" w:styleId="Testosegnaposto">
    <w:name w:val="Testo segnaposto"/>
    <w:uiPriority w:val="99"/>
    <w:semiHidden/>
    <w:rsid w:val="00372840"/>
    <w:rPr>
      <w:color w:val="808080"/>
      <w:lang w:val="fr-FR" w:eastAsia="fr-FR"/>
    </w:rPr>
  </w:style>
  <w:style w:type="character" w:customStyle="1" w:styleId="hps">
    <w:name w:val="hps"/>
    <w:basedOn w:val="Policepardfaut"/>
    <w:rsid w:val="009D4865"/>
  </w:style>
  <w:style w:type="paragraph" w:customStyle="1" w:styleId="Default">
    <w:name w:val="Default"/>
    <w:rsid w:val="00D772F6"/>
    <w:pPr>
      <w:autoSpaceDE w:val="0"/>
      <w:autoSpaceDN w:val="0"/>
      <w:adjustRightInd w:val="0"/>
    </w:pPr>
    <w:rPr>
      <w:rFonts w:ascii="Arial" w:hAnsi="Arial"/>
      <w:color w:val="000000"/>
      <w:sz w:val="24"/>
      <w:szCs w:val="24"/>
    </w:rPr>
  </w:style>
  <w:style w:type="character" w:customStyle="1" w:styleId="Titre1Car">
    <w:name w:val="Titre 1 Car"/>
    <w:basedOn w:val="Policepardfaut"/>
    <w:link w:val="Titre1"/>
    <w:uiPriority w:val="9"/>
    <w:rsid w:val="005A657C"/>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72"/>
    <w:rsid w:val="005778E0"/>
    <w:pPr>
      <w:ind w:left="720"/>
      <w:contextualSpacing/>
    </w:pPr>
  </w:style>
  <w:style w:type="character" w:styleId="lev">
    <w:name w:val="Strong"/>
    <w:basedOn w:val="Policepardfaut"/>
    <w:uiPriority w:val="22"/>
    <w:qFormat/>
    <w:rsid w:val="008B7E1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74B"/>
    <w:rPr>
      <w:rFonts w:ascii="Arial" w:eastAsia="Times New Roman" w:hAnsi="Arial"/>
      <w:sz w:val="24"/>
      <w:szCs w:val="24"/>
    </w:rPr>
  </w:style>
  <w:style w:type="paragraph" w:styleId="Titre1">
    <w:name w:val="heading 1"/>
    <w:basedOn w:val="Normal"/>
    <w:next w:val="Normal"/>
    <w:link w:val="Titre1Car"/>
    <w:uiPriority w:val="9"/>
    <w:qFormat/>
    <w:rsid w:val="005A65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E374B"/>
    <w:pPr>
      <w:tabs>
        <w:tab w:val="center" w:pos="4513"/>
        <w:tab w:val="right" w:pos="9026"/>
      </w:tabs>
    </w:pPr>
  </w:style>
  <w:style w:type="character" w:customStyle="1" w:styleId="En-tteCar">
    <w:name w:val="En-tête Car"/>
    <w:basedOn w:val="Policepardfaut"/>
    <w:link w:val="En-tte"/>
    <w:uiPriority w:val="99"/>
    <w:rsid w:val="003E374B"/>
  </w:style>
  <w:style w:type="paragraph" w:styleId="Pieddepage">
    <w:name w:val="footer"/>
    <w:basedOn w:val="Normal"/>
    <w:link w:val="PieddepageCar"/>
    <w:unhideWhenUsed/>
    <w:rsid w:val="003E374B"/>
    <w:pPr>
      <w:tabs>
        <w:tab w:val="center" w:pos="4513"/>
        <w:tab w:val="right" w:pos="9026"/>
      </w:tabs>
    </w:pPr>
  </w:style>
  <w:style w:type="character" w:customStyle="1" w:styleId="PieddepageCar">
    <w:name w:val="Pied de page Car"/>
    <w:basedOn w:val="Policepardfaut"/>
    <w:link w:val="Pieddepage"/>
    <w:rsid w:val="003E374B"/>
  </w:style>
  <w:style w:type="table" w:styleId="Grilledutableau">
    <w:name w:val="Table Grid"/>
    <w:basedOn w:val="TableauNormal"/>
    <w:uiPriority w:val="59"/>
    <w:rsid w:val="003E374B"/>
    <w:rPr>
      <w:rFonts w:ascii="Wingdings 2" w:eastAsia="Calibri" w:hAnsi="Wingdings 2"/>
      <w:color w:val="7F7F7F"/>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E374B"/>
    <w:rPr>
      <w:rFonts w:ascii="Tahoma" w:eastAsia="SimSun" w:hAnsi="Tahoma" w:cs="Times New Roman"/>
      <w:sz w:val="16"/>
      <w:szCs w:val="16"/>
    </w:rPr>
  </w:style>
  <w:style w:type="character" w:customStyle="1" w:styleId="TextedebullesCar">
    <w:name w:val="Texte de bulles Car"/>
    <w:link w:val="Textedebulles"/>
    <w:uiPriority w:val="99"/>
    <w:semiHidden/>
    <w:rsid w:val="003E374B"/>
    <w:rPr>
      <w:rFonts w:ascii="Tahoma" w:hAnsi="Tahoma" w:cs="Tahoma"/>
      <w:sz w:val="16"/>
      <w:szCs w:val="16"/>
      <w:lang w:val="fr-FR" w:eastAsia="fr-FR"/>
    </w:rPr>
  </w:style>
  <w:style w:type="paragraph" w:styleId="NormalWeb">
    <w:name w:val="Normal (Web)"/>
    <w:basedOn w:val="Normal"/>
    <w:uiPriority w:val="99"/>
    <w:unhideWhenUsed/>
    <w:rsid w:val="003E374B"/>
    <w:pPr>
      <w:spacing w:after="210" w:line="210" w:lineRule="atLeast"/>
      <w:jc w:val="both"/>
    </w:pPr>
    <w:rPr>
      <w:rFonts w:ascii="Times New Roman" w:hAnsi="Times New Roman" w:cs="Times New Roman"/>
      <w:sz w:val="17"/>
      <w:szCs w:val="17"/>
    </w:rPr>
  </w:style>
  <w:style w:type="character" w:styleId="Lienhypertexte">
    <w:name w:val="Hyperlink"/>
    <w:uiPriority w:val="99"/>
    <w:unhideWhenUsed/>
    <w:rsid w:val="003E374B"/>
    <w:rPr>
      <w:color w:val="0000FF"/>
      <w:u w:val="single"/>
      <w:lang w:val="fr-FR" w:eastAsia="fr-FR"/>
    </w:rPr>
  </w:style>
  <w:style w:type="character" w:customStyle="1" w:styleId="Testosegnaposto">
    <w:name w:val="Testo segnaposto"/>
    <w:uiPriority w:val="99"/>
    <w:semiHidden/>
    <w:rsid w:val="00372840"/>
    <w:rPr>
      <w:color w:val="808080"/>
      <w:lang w:val="fr-FR" w:eastAsia="fr-FR"/>
    </w:rPr>
  </w:style>
  <w:style w:type="character" w:customStyle="1" w:styleId="hps">
    <w:name w:val="hps"/>
    <w:basedOn w:val="Policepardfaut"/>
    <w:rsid w:val="009D4865"/>
  </w:style>
  <w:style w:type="paragraph" w:customStyle="1" w:styleId="Default">
    <w:name w:val="Default"/>
    <w:rsid w:val="00D772F6"/>
    <w:pPr>
      <w:autoSpaceDE w:val="0"/>
      <w:autoSpaceDN w:val="0"/>
      <w:adjustRightInd w:val="0"/>
    </w:pPr>
    <w:rPr>
      <w:rFonts w:ascii="Arial" w:hAnsi="Arial"/>
      <w:color w:val="000000"/>
      <w:sz w:val="24"/>
      <w:szCs w:val="24"/>
    </w:rPr>
  </w:style>
  <w:style w:type="character" w:customStyle="1" w:styleId="Titre1Car">
    <w:name w:val="Titre 1 Car"/>
    <w:basedOn w:val="Policepardfaut"/>
    <w:link w:val="Titre1"/>
    <w:uiPriority w:val="9"/>
    <w:rsid w:val="005A657C"/>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72"/>
    <w:rsid w:val="005778E0"/>
    <w:pPr>
      <w:ind w:left="720"/>
      <w:contextualSpacing/>
    </w:pPr>
  </w:style>
  <w:style w:type="character" w:styleId="lev">
    <w:name w:val="Strong"/>
    <w:basedOn w:val="Policepardfaut"/>
    <w:uiPriority w:val="22"/>
    <w:qFormat/>
    <w:rsid w:val="008B7E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55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herve.magoni@socomec.com" TargetMode="Externa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jpg"/><Relationship Id="rId23" Type="http://schemas.openxmlformats.org/officeDocument/2006/relationships/header" Target="header1.xml"/><Relationship Id="rId10" Type="http://schemas.openxmlformats.org/officeDocument/2006/relationships/image" Target="media/image2.jp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6.jpg"/><Relationship Id="rId22" Type="http://schemas.openxmlformats.org/officeDocument/2006/relationships/hyperlink" Target="http://www.socome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D6F4B-31E8-46A9-8014-C67436629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1340</Words>
  <Characters>7640</Characters>
  <Application>Microsoft Office Word</Application>
  <DocSecurity>0</DocSecurity>
  <Lines>63</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Socomec</Company>
  <LinksUpToDate>false</LinksUpToDate>
  <CharactersWithSpaces>8963</CharactersWithSpaces>
  <SharedDoc>false</SharedDoc>
  <HLinks>
    <vt:vector size="12" baseType="variant">
      <vt:variant>
        <vt:i4>3866740</vt:i4>
      </vt:variant>
      <vt:variant>
        <vt:i4>3</vt:i4>
      </vt:variant>
      <vt:variant>
        <vt:i4>0</vt:i4>
      </vt:variant>
      <vt:variant>
        <vt:i4>5</vt:i4>
      </vt:variant>
      <vt:variant>
        <vt:lpwstr>http://www.socomec.com</vt:lpwstr>
      </vt:variant>
      <vt:variant>
        <vt:lpwstr/>
      </vt:variant>
      <vt:variant>
        <vt:i4>2162805</vt:i4>
      </vt:variant>
      <vt:variant>
        <vt:i4>0</vt:i4>
      </vt:variant>
      <vt:variant>
        <vt:i4>0</vt:i4>
      </vt:variant>
      <vt:variant>
        <vt:i4>5</vt:i4>
      </vt:variant>
      <vt:variant>
        <vt:lpwstr>http://www.socomec.com/gamme-centrales-de-mesure_fr.html?product=/sites/systemsite/contents/products/switching_protection/products_scp/energy_efficiency/electrical_measurement/Multi_function_meter_/diris-a17&amp;view=picture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BEILICH Camille</dc:creator>
  <cp:lastModifiedBy>LAMMER Sylvie</cp:lastModifiedBy>
  <cp:revision>3</cp:revision>
  <cp:lastPrinted>2015-06-30T09:15:00Z</cp:lastPrinted>
  <dcterms:created xsi:type="dcterms:W3CDTF">2015-07-16T07:25:00Z</dcterms:created>
  <dcterms:modified xsi:type="dcterms:W3CDTF">2015-07-16T07:27:00Z</dcterms:modified>
</cp:coreProperties>
</file>